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11FD01" w14:textId="6FA22F72" w:rsidR="00C13D08" w:rsidRPr="0065799B" w:rsidRDefault="009E10B8" w:rsidP="007B6032">
      <w:pPr>
        <w:pStyle w:val="Default"/>
        <w:jc w:val="center"/>
        <w:rPr>
          <w:rFonts w:ascii="Tahoma" w:hAnsi="Tahoma" w:cs="Tahoma"/>
          <w:b/>
          <w:bCs/>
          <w:sz w:val="22"/>
          <w:szCs w:val="22"/>
        </w:rPr>
      </w:pPr>
      <w:r w:rsidRPr="0065799B">
        <w:rPr>
          <w:rFonts w:ascii="Tahoma" w:hAnsi="Tahoma" w:cs="Tahoma"/>
          <w:b/>
          <w:bCs/>
          <w:sz w:val="22"/>
          <w:szCs w:val="22"/>
        </w:rPr>
        <w:t xml:space="preserve">TEHNIČNE ZAHTEVE ZA </w:t>
      </w:r>
      <w:r w:rsidR="002B49A2" w:rsidRPr="0065799B">
        <w:rPr>
          <w:rFonts w:ascii="Tahoma" w:hAnsi="Tahoma" w:cs="Tahoma"/>
          <w:b/>
          <w:bCs/>
          <w:sz w:val="22"/>
          <w:szCs w:val="22"/>
        </w:rPr>
        <w:t>JAVNO NAROČILO ŠT. VKS-49/26</w:t>
      </w:r>
      <w:r w:rsidR="00C13D08" w:rsidRPr="0065799B">
        <w:rPr>
          <w:rFonts w:ascii="Tahoma" w:hAnsi="Tahoma" w:cs="Tahoma"/>
          <w:b/>
          <w:bCs/>
          <w:sz w:val="22"/>
          <w:szCs w:val="22"/>
        </w:rPr>
        <w:t xml:space="preserve"> </w:t>
      </w:r>
      <w:r w:rsidR="002B49A2" w:rsidRPr="0065799B">
        <w:rPr>
          <w:rFonts w:ascii="Tahoma" w:hAnsi="Tahoma" w:cs="Tahoma"/>
          <w:b/>
          <w:bCs/>
          <w:sz w:val="22"/>
          <w:szCs w:val="22"/>
        </w:rPr>
        <w:t>Vzdrževanje srednjenapetostnih naprav v transformatorskih postajah JP VOKA SNAGA d.o.o.</w:t>
      </w:r>
    </w:p>
    <w:p w14:paraId="6AC00E69" w14:textId="77777777" w:rsidR="00C13D08" w:rsidRPr="0065799B" w:rsidRDefault="00C13D08" w:rsidP="007B6032">
      <w:pPr>
        <w:pStyle w:val="Default"/>
        <w:jc w:val="both"/>
        <w:rPr>
          <w:rFonts w:ascii="Tahoma" w:hAnsi="Tahoma" w:cs="Tahoma"/>
          <w:b/>
          <w:bCs/>
          <w:sz w:val="20"/>
          <w:szCs w:val="20"/>
        </w:rPr>
      </w:pPr>
    </w:p>
    <w:p w14:paraId="1002721B" w14:textId="77777777" w:rsidR="007B6032" w:rsidRDefault="007B6032" w:rsidP="007B6032">
      <w:pPr>
        <w:pStyle w:val="Default"/>
        <w:jc w:val="both"/>
        <w:rPr>
          <w:rFonts w:ascii="Tahoma" w:hAnsi="Tahoma" w:cs="Tahoma"/>
          <w:b/>
          <w:bCs/>
          <w:sz w:val="20"/>
          <w:szCs w:val="20"/>
        </w:rPr>
      </w:pPr>
    </w:p>
    <w:p w14:paraId="63CDE1ED" w14:textId="1000F6A3" w:rsidR="002B49A2" w:rsidRPr="007B6032" w:rsidRDefault="002B49A2" w:rsidP="007B6032">
      <w:pPr>
        <w:pStyle w:val="Default"/>
        <w:jc w:val="both"/>
        <w:rPr>
          <w:rFonts w:ascii="Tahoma" w:hAnsi="Tahoma" w:cs="Tahoma"/>
          <w:sz w:val="20"/>
          <w:szCs w:val="20"/>
        </w:rPr>
      </w:pPr>
      <w:r w:rsidRPr="007B6032">
        <w:rPr>
          <w:rFonts w:ascii="Tahoma" w:hAnsi="Tahoma" w:cs="Tahoma"/>
          <w:sz w:val="20"/>
          <w:szCs w:val="20"/>
        </w:rPr>
        <w:t xml:space="preserve">Predmet javnega naročila je </w:t>
      </w:r>
      <w:r w:rsidR="00041ADD" w:rsidRPr="007B6032">
        <w:rPr>
          <w:rFonts w:ascii="Tahoma" w:hAnsi="Tahoma" w:cs="Tahoma"/>
          <w:sz w:val="20"/>
          <w:szCs w:val="20"/>
        </w:rPr>
        <w:t>vzdrževanje</w:t>
      </w:r>
      <w:r w:rsidRPr="007B6032">
        <w:rPr>
          <w:rFonts w:ascii="Tahoma" w:hAnsi="Tahoma" w:cs="Tahoma"/>
          <w:sz w:val="20"/>
          <w:szCs w:val="20"/>
        </w:rPr>
        <w:t xml:space="preserve"> srednjenapetostnih naprav v transformatorskih postajah JP VOKA SNAGA d.o.o..</w:t>
      </w:r>
    </w:p>
    <w:p w14:paraId="06DFE94A" w14:textId="77777777" w:rsidR="002B49A2" w:rsidRPr="0065799B" w:rsidRDefault="002B49A2" w:rsidP="007B6032">
      <w:pPr>
        <w:pStyle w:val="Default"/>
        <w:jc w:val="both"/>
        <w:rPr>
          <w:rFonts w:ascii="Tahoma" w:hAnsi="Tahoma" w:cs="Tahoma"/>
          <w:b/>
          <w:bCs/>
          <w:sz w:val="20"/>
          <w:szCs w:val="20"/>
        </w:rPr>
      </w:pPr>
    </w:p>
    <w:p w14:paraId="31FD940B" w14:textId="77777777" w:rsidR="0065799B" w:rsidRDefault="00DC07C4" w:rsidP="007B6032">
      <w:pPr>
        <w:pStyle w:val="Default"/>
        <w:jc w:val="both"/>
        <w:rPr>
          <w:rFonts w:ascii="Tahoma" w:hAnsi="Tahoma" w:cs="Tahoma"/>
          <w:sz w:val="20"/>
          <w:szCs w:val="20"/>
        </w:rPr>
      </w:pPr>
      <w:r w:rsidRPr="0065799B">
        <w:rPr>
          <w:rFonts w:ascii="Tahoma" w:hAnsi="Tahoma" w:cs="Tahoma"/>
          <w:sz w:val="20"/>
          <w:szCs w:val="20"/>
        </w:rPr>
        <w:t>Pri rednem vzdrževanju SN naprav je potrebno upoštevati:</w:t>
      </w:r>
    </w:p>
    <w:p w14:paraId="237AD9F4" w14:textId="34644BA2" w:rsidR="00DC07C4" w:rsidRPr="0065799B" w:rsidRDefault="00DC07C4" w:rsidP="007B6032">
      <w:pPr>
        <w:pStyle w:val="Default"/>
        <w:numPr>
          <w:ilvl w:val="0"/>
          <w:numId w:val="40"/>
        </w:numPr>
        <w:jc w:val="both"/>
        <w:rPr>
          <w:rFonts w:ascii="Tahoma" w:hAnsi="Tahoma" w:cs="Tahoma"/>
          <w:sz w:val="20"/>
          <w:szCs w:val="20"/>
        </w:rPr>
      </w:pPr>
      <w:r w:rsidRPr="0065799B">
        <w:rPr>
          <w:rFonts w:ascii="Tahoma" w:hAnsi="Tahoma" w:cs="Tahoma"/>
          <w:sz w:val="20"/>
          <w:szCs w:val="20"/>
        </w:rPr>
        <w:t>Pravilnik o vzdrževanju elektroenergetskih postrojev Uradni list RS, št. </w:t>
      </w:r>
      <w:hyperlink r:id="rId8" w:tgtFrame="_blank" w:tooltip="Pravilnik o vzdrževanju elektroenergetskih postrojev" w:history="1">
        <w:r w:rsidRPr="0065799B">
          <w:rPr>
            <w:rFonts w:ascii="Tahoma" w:hAnsi="Tahoma" w:cs="Tahoma"/>
            <w:sz w:val="20"/>
            <w:szCs w:val="20"/>
          </w:rPr>
          <w:t>98/15</w:t>
        </w:r>
      </w:hyperlink>
      <w:r w:rsidRPr="0065799B">
        <w:rPr>
          <w:rFonts w:ascii="Tahoma" w:hAnsi="Tahoma" w:cs="Tahoma"/>
          <w:sz w:val="20"/>
          <w:szCs w:val="20"/>
        </w:rPr>
        <w:t> in </w:t>
      </w:r>
      <w:hyperlink r:id="rId9" w:tgtFrame="_blank" w:tooltip="Energetski zakon (EZ-2)" w:history="1">
        <w:r w:rsidRPr="0065799B">
          <w:rPr>
            <w:rFonts w:ascii="Tahoma" w:hAnsi="Tahoma" w:cs="Tahoma"/>
            <w:sz w:val="20"/>
            <w:szCs w:val="20"/>
          </w:rPr>
          <w:t>38/24</w:t>
        </w:r>
      </w:hyperlink>
      <w:r w:rsidRPr="0065799B">
        <w:rPr>
          <w:rFonts w:ascii="Tahoma" w:hAnsi="Tahoma" w:cs="Tahoma"/>
          <w:sz w:val="20"/>
          <w:szCs w:val="20"/>
        </w:rPr>
        <w:t xml:space="preserve"> – EZ-2. </w:t>
      </w:r>
    </w:p>
    <w:p w14:paraId="3F14AD2D" w14:textId="77777777" w:rsidR="00041ADD" w:rsidRPr="0065799B" w:rsidRDefault="00041ADD" w:rsidP="007B6032">
      <w:pPr>
        <w:pStyle w:val="Default"/>
        <w:jc w:val="both"/>
        <w:rPr>
          <w:rFonts w:ascii="Tahoma" w:hAnsi="Tahoma" w:cs="Tahoma"/>
          <w:sz w:val="20"/>
          <w:szCs w:val="20"/>
        </w:rPr>
      </w:pPr>
    </w:p>
    <w:p w14:paraId="2723C8FC" w14:textId="374722F4" w:rsidR="00C13D08" w:rsidRPr="0065799B" w:rsidRDefault="00C13D08" w:rsidP="007B6032">
      <w:pPr>
        <w:pStyle w:val="Default"/>
        <w:jc w:val="both"/>
        <w:rPr>
          <w:rFonts w:ascii="Tahoma" w:hAnsi="Tahoma" w:cs="Tahoma"/>
          <w:sz w:val="20"/>
          <w:szCs w:val="20"/>
        </w:rPr>
      </w:pPr>
      <w:r w:rsidRPr="0065799B">
        <w:rPr>
          <w:rFonts w:ascii="Tahoma" w:hAnsi="Tahoma" w:cs="Tahoma"/>
          <w:sz w:val="20"/>
          <w:szCs w:val="20"/>
        </w:rPr>
        <w:t xml:space="preserve">Redno letno vzdrževanje SN naprav v TP </w:t>
      </w:r>
      <w:r w:rsidR="00DC07C4" w:rsidRPr="0065799B">
        <w:rPr>
          <w:rFonts w:ascii="Tahoma" w:hAnsi="Tahoma" w:cs="Tahoma"/>
          <w:sz w:val="20"/>
          <w:szCs w:val="20"/>
        </w:rPr>
        <w:t xml:space="preserve">v družbi VOKA SNAGA d.o.o. </w:t>
      </w:r>
      <w:r w:rsidRPr="0065799B">
        <w:rPr>
          <w:rFonts w:ascii="Tahoma" w:hAnsi="Tahoma" w:cs="Tahoma"/>
          <w:sz w:val="20"/>
          <w:szCs w:val="20"/>
        </w:rPr>
        <w:t>se izvaja enkrat letno.</w:t>
      </w:r>
      <w:r w:rsidR="00DC07C4" w:rsidRPr="0065799B">
        <w:rPr>
          <w:rFonts w:ascii="Tahoma" w:hAnsi="Tahoma" w:cs="Tahoma"/>
          <w:sz w:val="20"/>
          <w:szCs w:val="20"/>
        </w:rPr>
        <w:t xml:space="preserve"> </w:t>
      </w:r>
    </w:p>
    <w:p w14:paraId="706EE4E1" w14:textId="77777777" w:rsidR="00041ADD" w:rsidRPr="0065799B" w:rsidRDefault="00041ADD" w:rsidP="007B6032">
      <w:pPr>
        <w:pStyle w:val="Default"/>
        <w:jc w:val="both"/>
        <w:rPr>
          <w:rFonts w:ascii="Tahoma" w:hAnsi="Tahoma" w:cs="Tahoma"/>
          <w:sz w:val="20"/>
          <w:szCs w:val="20"/>
        </w:rPr>
      </w:pPr>
    </w:p>
    <w:p w14:paraId="6BCD80CC" w14:textId="3C03125D" w:rsidR="00041ADD" w:rsidRPr="0065799B" w:rsidRDefault="00C13D08" w:rsidP="007B6032">
      <w:pPr>
        <w:pStyle w:val="Default"/>
        <w:jc w:val="both"/>
        <w:rPr>
          <w:rFonts w:ascii="Tahoma" w:hAnsi="Tahoma" w:cs="Tahoma"/>
          <w:sz w:val="20"/>
          <w:szCs w:val="20"/>
        </w:rPr>
      </w:pPr>
      <w:r w:rsidRPr="0065799B">
        <w:rPr>
          <w:rFonts w:ascii="Tahoma" w:hAnsi="Tahoma" w:cs="Tahoma"/>
          <w:sz w:val="20"/>
          <w:szCs w:val="20"/>
        </w:rPr>
        <w:t xml:space="preserve">Pri izvedbi </w:t>
      </w:r>
      <w:bookmarkStart w:id="0" w:name="_Hlk224631844"/>
      <w:r w:rsidRPr="0065799B">
        <w:rPr>
          <w:rFonts w:ascii="Tahoma" w:hAnsi="Tahoma" w:cs="Tahoma"/>
          <w:sz w:val="20"/>
          <w:szCs w:val="20"/>
        </w:rPr>
        <w:t xml:space="preserve">rednega vzdrževanja s pregledi, remonti in revizijami </w:t>
      </w:r>
      <w:bookmarkEnd w:id="0"/>
      <w:r w:rsidRPr="0065799B">
        <w:rPr>
          <w:rFonts w:ascii="Tahoma" w:hAnsi="Tahoma" w:cs="Tahoma"/>
          <w:sz w:val="20"/>
          <w:szCs w:val="20"/>
        </w:rPr>
        <w:t xml:space="preserve">je potrebno upoštevati vsa v </w:t>
      </w:r>
      <w:r w:rsidR="00041ADD" w:rsidRPr="0065799B">
        <w:rPr>
          <w:rFonts w:ascii="Tahoma" w:hAnsi="Tahoma" w:cs="Tahoma"/>
          <w:sz w:val="20"/>
          <w:szCs w:val="20"/>
        </w:rPr>
        <w:t>teh tehničnih zahtevah</w:t>
      </w:r>
      <w:r w:rsidRPr="0065799B">
        <w:rPr>
          <w:rFonts w:ascii="Tahoma" w:hAnsi="Tahoma" w:cs="Tahoma"/>
          <w:sz w:val="20"/>
          <w:szCs w:val="20"/>
        </w:rPr>
        <w:t xml:space="preserve"> zapisana navodila in periodiko pregledov ter revizij iz tehničnih specifikacij, ki so navedene v spodnjih točkah in po navodilih proizvajalca opreme. </w:t>
      </w:r>
    </w:p>
    <w:p w14:paraId="46EC11F4" w14:textId="77777777" w:rsidR="00041ADD" w:rsidRPr="0065799B" w:rsidRDefault="00041ADD" w:rsidP="007B6032">
      <w:pPr>
        <w:pStyle w:val="Default"/>
        <w:jc w:val="both"/>
        <w:rPr>
          <w:rFonts w:ascii="Tahoma" w:hAnsi="Tahoma" w:cs="Tahoma"/>
          <w:sz w:val="20"/>
          <w:szCs w:val="20"/>
        </w:rPr>
      </w:pPr>
    </w:p>
    <w:p w14:paraId="7E8BF3C3" w14:textId="59F61038" w:rsidR="00041ADD" w:rsidRPr="0065799B" w:rsidRDefault="00041ADD" w:rsidP="007B6032">
      <w:pPr>
        <w:pStyle w:val="Default"/>
        <w:numPr>
          <w:ilvl w:val="0"/>
          <w:numId w:val="39"/>
        </w:numPr>
        <w:ind w:left="426" w:hanging="426"/>
        <w:jc w:val="both"/>
        <w:rPr>
          <w:rFonts w:ascii="Tahoma" w:hAnsi="Tahoma" w:cs="Tahoma"/>
          <w:b/>
          <w:bCs/>
          <w:sz w:val="20"/>
          <w:szCs w:val="20"/>
        </w:rPr>
      </w:pPr>
      <w:r w:rsidRPr="0065799B">
        <w:rPr>
          <w:rFonts w:ascii="Tahoma" w:hAnsi="Tahoma" w:cs="Tahoma"/>
          <w:b/>
          <w:bCs/>
          <w:sz w:val="20"/>
          <w:szCs w:val="20"/>
        </w:rPr>
        <w:t>REDNO LETNO VZDRŽEVANJE SN NAPRAV V TP</w:t>
      </w:r>
    </w:p>
    <w:p w14:paraId="558A8275" w14:textId="77777777" w:rsidR="00041ADD" w:rsidRPr="0065799B" w:rsidRDefault="00041ADD" w:rsidP="007B6032">
      <w:pPr>
        <w:pStyle w:val="Default"/>
        <w:jc w:val="both"/>
        <w:rPr>
          <w:rFonts w:ascii="Tahoma" w:hAnsi="Tahoma" w:cs="Tahoma"/>
          <w:sz w:val="20"/>
          <w:szCs w:val="20"/>
        </w:rPr>
      </w:pPr>
    </w:p>
    <w:p w14:paraId="22E2392D" w14:textId="3876F6EF" w:rsidR="00C13D08" w:rsidRPr="0065799B" w:rsidRDefault="00C13D08" w:rsidP="007B6032">
      <w:pPr>
        <w:pStyle w:val="Default"/>
        <w:jc w:val="both"/>
        <w:rPr>
          <w:rFonts w:ascii="Tahoma" w:hAnsi="Tahoma" w:cs="Tahoma"/>
          <w:sz w:val="20"/>
          <w:szCs w:val="20"/>
        </w:rPr>
      </w:pPr>
      <w:r w:rsidRPr="0065799B">
        <w:rPr>
          <w:rFonts w:ascii="Tahoma" w:hAnsi="Tahoma" w:cs="Tahoma"/>
          <w:sz w:val="20"/>
          <w:szCs w:val="20"/>
        </w:rPr>
        <w:t xml:space="preserve">V nadaljevanju so navedena dela, ki morajo biti pri rednem letnem vzdrževanju SN naprav v TP izvedena: </w:t>
      </w:r>
    </w:p>
    <w:p w14:paraId="5A1D0757" w14:textId="77777777" w:rsidR="00C13D08" w:rsidRPr="0065799B" w:rsidRDefault="00C13D08" w:rsidP="007B6032">
      <w:pPr>
        <w:pStyle w:val="Default"/>
        <w:jc w:val="both"/>
        <w:rPr>
          <w:rFonts w:ascii="Tahoma" w:hAnsi="Tahoma" w:cs="Tahoma"/>
          <w:b/>
          <w:bCs/>
          <w:i/>
          <w:iCs/>
          <w:sz w:val="20"/>
          <w:szCs w:val="20"/>
        </w:rPr>
      </w:pPr>
    </w:p>
    <w:p w14:paraId="6AD9BC31" w14:textId="3E1581B0" w:rsidR="00C13D08" w:rsidRPr="0065799B" w:rsidRDefault="00C13D08" w:rsidP="007B6032">
      <w:pPr>
        <w:pStyle w:val="Default"/>
        <w:jc w:val="both"/>
        <w:rPr>
          <w:rFonts w:ascii="Tahoma" w:hAnsi="Tahoma" w:cs="Tahoma"/>
          <w:sz w:val="20"/>
          <w:szCs w:val="20"/>
        </w:rPr>
      </w:pPr>
      <w:r w:rsidRPr="0065799B">
        <w:rPr>
          <w:rFonts w:ascii="Tahoma" w:hAnsi="Tahoma" w:cs="Tahoma"/>
          <w:b/>
          <w:bCs/>
          <w:i/>
          <w:iCs/>
          <w:sz w:val="20"/>
          <w:szCs w:val="20"/>
        </w:rPr>
        <w:t xml:space="preserve">1 ZGRADBA – GRADBENI DEL TP Z OKOLICO </w:t>
      </w:r>
    </w:p>
    <w:p w14:paraId="50A870DB" w14:textId="77777777" w:rsidR="00C13D08" w:rsidRPr="0065799B" w:rsidRDefault="00C13D08" w:rsidP="007B6032">
      <w:pPr>
        <w:pStyle w:val="Default"/>
        <w:jc w:val="both"/>
        <w:rPr>
          <w:rFonts w:ascii="Tahoma" w:hAnsi="Tahoma" w:cs="Tahoma"/>
          <w:sz w:val="20"/>
          <w:szCs w:val="20"/>
        </w:rPr>
      </w:pPr>
    </w:p>
    <w:p w14:paraId="5BB82DB7" w14:textId="3BD760C6" w:rsidR="00C13D08" w:rsidRPr="0065799B" w:rsidRDefault="00C13D08" w:rsidP="007B6032">
      <w:pPr>
        <w:pStyle w:val="Default"/>
        <w:jc w:val="both"/>
        <w:rPr>
          <w:rFonts w:ascii="Tahoma" w:hAnsi="Tahoma" w:cs="Tahoma"/>
          <w:sz w:val="20"/>
          <w:szCs w:val="20"/>
        </w:rPr>
      </w:pPr>
      <w:r w:rsidRPr="0065799B">
        <w:rPr>
          <w:rFonts w:ascii="Tahoma" w:hAnsi="Tahoma" w:cs="Tahoma"/>
          <w:sz w:val="20"/>
          <w:szCs w:val="20"/>
        </w:rPr>
        <w:t xml:space="preserve">Pri rednem letnem vzdrževanju TP je potrebno opraviti vizualni pregled naslednjih postavk: </w:t>
      </w:r>
    </w:p>
    <w:p w14:paraId="6083F967" w14:textId="77777777" w:rsidR="00C13D08" w:rsidRPr="0065799B" w:rsidRDefault="00C13D08" w:rsidP="007B6032">
      <w:pPr>
        <w:pStyle w:val="Default"/>
        <w:numPr>
          <w:ilvl w:val="0"/>
          <w:numId w:val="38"/>
        </w:numPr>
        <w:jc w:val="both"/>
        <w:rPr>
          <w:rFonts w:ascii="Tahoma" w:hAnsi="Tahoma" w:cs="Tahoma"/>
          <w:sz w:val="20"/>
          <w:szCs w:val="20"/>
        </w:rPr>
      </w:pPr>
      <w:r w:rsidRPr="0065799B">
        <w:rPr>
          <w:rFonts w:ascii="Tahoma" w:hAnsi="Tahoma" w:cs="Tahoma"/>
          <w:sz w:val="20"/>
          <w:szCs w:val="20"/>
        </w:rPr>
        <w:t xml:space="preserve">stanje opozorilnih tablic in oznak, enopolnih shem, navodil in opreme (varovalna oprema, oprema za ozemljevanje, ipd.), stanje ozemljitvenih spojev; </w:t>
      </w:r>
    </w:p>
    <w:p w14:paraId="4203D303" w14:textId="77777777" w:rsidR="00C13D08" w:rsidRPr="0065799B" w:rsidRDefault="00C13D08" w:rsidP="007B6032">
      <w:pPr>
        <w:pStyle w:val="Default"/>
        <w:numPr>
          <w:ilvl w:val="0"/>
          <w:numId w:val="38"/>
        </w:numPr>
        <w:jc w:val="both"/>
        <w:rPr>
          <w:rFonts w:ascii="Tahoma" w:hAnsi="Tahoma" w:cs="Tahoma"/>
          <w:sz w:val="20"/>
          <w:szCs w:val="20"/>
        </w:rPr>
      </w:pPr>
      <w:r w:rsidRPr="0065799B">
        <w:rPr>
          <w:rFonts w:ascii="Tahoma" w:hAnsi="Tahoma" w:cs="Tahoma"/>
          <w:sz w:val="20"/>
          <w:szCs w:val="20"/>
        </w:rPr>
        <w:t xml:space="preserve">stanje antikorozijske zaščite; </w:t>
      </w:r>
    </w:p>
    <w:p w14:paraId="27C2F7D4" w14:textId="2FEA24B8" w:rsidR="00C13D08" w:rsidRPr="0065799B" w:rsidRDefault="00C13D08" w:rsidP="007B6032">
      <w:pPr>
        <w:pStyle w:val="Default"/>
        <w:numPr>
          <w:ilvl w:val="0"/>
          <w:numId w:val="38"/>
        </w:numPr>
        <w:jc w:val="both"/>
        <w:rPr>
          <w:rFonts w:ascii="Tahoma" w:hAnsi="Tahoma" w:cs="Tahoma"/>
          <w:sz w:val="20"/>
          <w:szCs w:val="20"/>
        </w:rPr>
      </w:pPr>
      <w:r w:rsidRPr="0065799B">
        <w:rPr>
          <w:rFonts w:ascii="Tahoma" w:hAnsi="Tahoma" w:cs="Tahoma"/>
          <w:sz w:val="20"/>
          <w:szCs w:val="20"/>
        </w:rPr>
        <w:t xml:space="preserve">stanje električne instalacije in razsvetljave </w:t>
      </w:r>
      <w:r w:rsidR="00DC07C4" w:rsidRPr="0065799B">
        <w:rPr>
          <w:rFonts w:ascii="Tahoma" w:hAnsi="Tahoma" w:cs="Tahoma"/>
          <w:sz w:val="20"/>
          <w:szCs w:val="20"/>
        </w:rPr>
        <w:t xml:space="preserve">v SN prostorih: </w:t>
      </w:r>
      <w:r w:rsidRPr="0065799B">
        <w:rPr>
          <w:rFonts w:ascii="Tahoma" w:hAnsi="Tahoma" w:cs="Tahoma"/>
          <w:sz w:val="20"/>
          <w:szCs w:val="20"/>
        </w:rPr>
        <w:t xml:space="preserve">delujoče vtičnice 230 V M/DEA med revizijo, osvetlitev s splošno razsvetljavo, funkcionalna varnostna (AKU) razsvetljava; </w:t>
      </w:r>
    </w:p>
    <w:p w14:paraId="7DAA3C68" w14:textId="77777777" w:rsidR="00C13D08" w:rsidRPr="0065799B" w:rsidRDefault="00C13D08" w:rsidP="007B6032">
      <w:pPr>
        <w:pStyle w:val="Default"/>
        <w:numPr>
          <w:ilvl w:val="0"/>
          <w:numId w:val="38"/>
        </w:numPr>
        <w:jc w:val="both"/>
        <w:rPr>
          <w:rFonts w:ascii="Tahoma" w:hAnsi="Tahoma" w:cs="Tahoma"/>
          <w:sz w:val="20"/>
          <w:szCs w:val="20"/>
        </w:rPr>
      </w:pPr>
      <w:r w:rsidRPr="0065799B">
        <w:rPr>
          <w:rFonts w:ascii="Tahoma" w:hAnsi="Tahoma" w:cs="Tahoma"/>
          <w:sz w:val="20"/>
          <w:szCs w:val="20"/>
        </w:rPr>
        <w:t xml:space="preserve">stanje vrat, hladilnih odprtin in kabelske trase za SN kable (požarna zatesnitev, zatesnitev proti vstopu glodavcev, ipd.); </w:t>
      </w:r>
    </w:p>
    <w:p w14:paraId="4C3839DE" w14:textId="77777777" w:rsidR="00C13D08" w:rsidRPr="0065799B" w:rsidRDefault="00C13D08" w:rsidP="007B6032">
      <w:pPr>
        <w:pStyle w:val="Default"/>
        <w:numPr>
          <w:ilvl w:val="0"/>
          <w:numId w:val="38"/>
        </w:numPr>
        <w:jc w:val="both"/>
        <w:rPr>
          <w:rFonts w:ascii="Tahoma" w:hAnsi="Tahoma" w:cs="Tahoma"/>
          <w:sz w:val="20"/>
          <w:szCs w:val="20"/>
        </w:rPr>
      </w:pPr>
      <w:r w:rsidRPr="0065799B">
        <w:rPr>
          <w:rFonts w:ascii="Tahoma" w:hAnsi="Tahoma" w:cs="Tahoma"/>
          <w:sz w:val="20"/>
          <w:szCs w:val="20"/>
        </w:rPr>
        <w:t xml:space="preserve">stanje prezračevalnih rešetk; </w:t>
      </w:r>
    </w:p>
    <w:p w14:paraId="34CA915E" w14:textId="77777777" w:rsidR="00C13D08" w:rsidRPr="0065799B" w:rsidRDefault="00C13D08" w:rsidP="007B6032">
      <w:pPr>
        <w:pStyle w:val="Default"/>
        <w:numPr>
          <w:ilvl w:val="0"/>
          <w:numId w:val="38"/>
        </w:numPr>
        <w:jc w:val="both"/>
        <w:rPr>
          <w:rFonts w:ascii="Tahoma" w:hAnsi="Tahoma" w:cs="Tahoma"/>
          <w:sz w:val="20"/>
          <w:szCs w:val="20"/>
        </w:rPr>
      </w:pPr>
      <w:r w:rsidRPr="0065799B">
        <w:rPr>
          <w:rFonts w:ascii="Tahoma" w:hAnsi="Tahoma" w:cs="Tahoma"/>
          <w:sz w:val="20"/>
          <w:szCs w:val="20"/>
        </w:rPr>
        <w:t xml:space="preserve">prisotnost glodavcev (iztrebki) v dvojnem podu TP in morebitne poškodbe izolacije kablov; </w:t>
      </w:r>
    </w:p>
    <w:p w14:paraId="2104994D" w14:textId="77777777" w:rsidR="00C13D08" w:rsidRPr="0065799B" w:rsidRDefault="00C13D08" w:rsidP="007B6032">
      <w:pPr>
        <w:pStyle w:val="Default"/>
        <w:numPr>
          <w:ilvl w:val="0"/>
          <w:numId w:val="38"/>
        </w:numPr>
        <w:jc w:val="both"/>
        <w:rPr>
          <w:rFonts w:ascii="Tahoma" w:hAnsi="Tahoma" w:cs="Tahoma"/>
          <w:sz w:val="20"/>
          <w:szCs w:val="20"/>
        </w:rPr>
      </w:pPr>
      <w:r w:rsidRPr="0065799B">
        <w:rPr>
          <w:rFonts w:ascii="Tahoma" w:hAnsi="Tahoma" w:cs="Tahoma"/>
          <w:sz w:val="20"/>
          <w:szCs w:val="20"/>
        </w:rPr>
        <w:t xml:space="preserve">vsako leto se izmeri, pregleda in oceni ustreznost ozemljitvene upornosti obratovalne, zaščitne in združene ozemljitve ter izda ustrezna poročila. Priloga merilnim poročilom mora biti dokazilo o usposobljenosti merilca za Preglednika zahtevnih električnih inštalacij. </w:t>
      </w:r>
    </w:p>
    <w:p w14:paraId="5D5B0BF0" w14:textId="77777777" w:rsidR="00C13D08" w:rsidRPr="0065799B" w:rsidRDefault="00C13D08" w:rsidP="007B6032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</w:p>
    <w:p w14:paraId="08E5DA5F" w14:textId="149A6305" w:rsidR="00C13D08" w:rsidRPr="0065799B" w:rsidRDefault="00C13D08" w:rsidP="007B6032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color w:val="000000"/>
          <w:sz w:val="20"/>
          <w:szCs w:val="20"/>
        </w:rPr>
      </w:pPr>
      <w:r w:rsidRPr="0065799B">
        <w:rPr>
          <w:rFonts w:ascii="Tahoma" w:hAnsi="Tahoma" w:cs="Tahoma"/>
          <w:b/>
          <w:bCs/>
          <w:i/>
          <w:iCs/>
          <w:color w:val="000000"/>
          <w:sz w:val="20"/>
          <w:szCs w:val="20"/>
        </w:rPr>
        <w:t xml:space="preserve">2 </w:t>
      </w:r>
      <w:r w:rsidRPr="0065799B">
        <w:rPr>
          <w:rFonts w:ascii="Tahoma" w:hAnsi="Tahoma" w:cs="Tahoma"/>
          <w:b/>
          <w:bCs/>
          <w:color w:val="000000"/>
          <w:sz w:val="20"/>
          <w:szCs w:val="20"/>
        </w:rPr>
        <w:t xml:space="preserve">SN ENERGETSKI TRANSFORMATORJI (TR) </w:t>
      </w:r>
    </w:p>
    <w:p w14:paraId="74F71C5D" w14:textId="77777777" w:rsidR="00C13D08" w:rsidRPr="0065799B" w:rsidRDefault="00C13D08" w:rsidP="007B6032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</w:p>
    <w:p w14:paraId="47082248" w14:textId="77777777" w:rsidR="00C13D08" w:rsidRPr="0065799B" w:rsidRDefault="00C13D08" w:rsidP="007B6032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65799B">
        <w:rPr>
          <w:rFonts w:ascii="Tahoma" w:hAnsi="Tahoma" w:cs="Tahoma"/>
          <w:color w:val="000000"/>
          <w:sz w:val="20"/>
          <w:szCs w:val="20"/>
        </w:rPr>
        <w:t xml:space="preserve">Pri rednem letnem vzdrževanju TP je potrebno preveriti oz. opraviti: </w:t>
      </w:r>
    </w:p>
    <w:p w14:paraId="1E17FFCC" w14:textId="77777777" w:rsidR="00C13D08" w:rsidRPr="0065799B" w:rsidRDefault="00C13D08" w:rsidP="007B6032">
      <w:pPr>
        <w:pStyle w:val="Default"/>
        <w:numPr>
          <w:ilvl w:val="0"/>
          <w:numId w:val="38"/>
        </w:numPr>
        <w:jc w:val="both"/>
        <w:rPr>
          <w:rFonts w:ascii="Tahoma" w:hAnsi="Tahoma" w:cs="Tahoma"/>
          <w:sz w:val="20"/>
          <w:szCs w:val="20"/>
        </w:rPr>
      </w:pPr>
      <w:r w:rsidRPr="0065799B">
        <w:rPr>
          <w:rFonts w:ascii="Tahoma" w:hAnsi="Tahoma" w:cs="Tahoma"/>
          <w:sz w:val="20"/>
          <w:szCs w:val="20"/>
        </w:rPr>
        <w:t xml:space="preserve">splošno stanje transformatorja; </w:t>
      </w:r>
    </w:p>
    <w:p w14:paraId="19BCEE35" w14:textId="77777777" w:rsidR="00C13D08" w:rsidRPr="0065799B" w:rsidRDefault="00C13D08" w:rsidP="007B6032">
      <w:pPr>
        <w:pStyle w:val="Default"/>
        <w:numPr>
          <w:ilvl w:val="0"/>
          <w:numId w:val="38"/>
        </w:numPr>
        <w:jc w:val="both"/>
        <w:rPr>
          <w:rFonts w:ascii="Tahoma" w:hAnsi="Tahoma" w:cs="Tahoma"/>
          <w:sz w:val="20"/>
          <w:szCs w:val="20"/>
        </w:rPr>
      </w:pPr>
      <w:r w:rsidRPr="0065799B">
        <w:rPr>
          <w:rFonts w:ascii="Tahoma" w:hAnsi="Tahoma" w:cs="Tahoma"/>
          <w:sz w:val="20"/>
          <w:szCs w:val="20"/>
        </w:rPr>
        <w:t xml:space="preserve">stanje sušilnika zraka; </w:t>
      </w:r>
    </w:p>
    <w:p w14:paraId="000B2A78" w14:textId="77777777" w:rsidR="00C13D08" w:rsidRPr="0065799B" w:rsidRDefault="00C13D08" w:rsidP="007B6032">
      <w:pPr>
        <w:pStyle w:val="Default"/>
        <w:numPr>
          <w:ilvl w:val="0"/>
          <w:numId w:val="38"/>
        </w:numPr>
        <w:jc w:val="both"/>
        <w:rPr>
          <w:rFonts w:ascii="Tahoma" w:hAnsi="Tahoma" w:cs="Tahoma"/>
          <w:sz w:val="20"/>
          <w:szCs w:val="20"/>
        </w:rPr>
      </w:pPr>
      <w:r w:rsidRPr="0065799B">
        <w:rPr>
          <w:rFonts w:ascii="Tahoma" w:hAnsi="Tahoma" w:cs="Tahoma"/>
          <w:sz w:val="20"/>
          <w:szCs w:val="20"/>
        </w:rPr>
        <w:t xml:space="preserve">stanje skoznjikov in izolatorjev, tesnil; </w:t>
      </w:r>
    </w:p>
    <w:p w14:paraId="4768EE72" w14:textId="77777777" w:rsidR="00C13D08" w:rsidRPr="0065799B" w:rsidRDefault="00C13D08" w:rsidP="007B6032">
      <w:pPr>
        <w:pStyle w:val="Default"/>
        <w:numPr>
          <w:ilvl w:val="0"/>
          <w:numId w:val="38"/>
        </w:numPr>
        <w:jc w:val="both"/>
        <w:rPr>
          <w:rFonts w:ascii="Tahoma" w:hAnsi="Tahoma" w:cs="Tahoma"/>
          <w:sz w:val="20"/>
          <w:szCs w:val="20"/>
        </w:rPr>
      </w:pPr>
      <w:r w:rsidRPr="0065799B">
        <w:rPr>
          <w:rFonts w:ascii="Tahoma" w:hAnsi="Tahoma" w:cs="Tahoma"/>
          <w:sz w:val="20"/>
          <w:szCs w:val="20"/>
        </w:rPr>
        <w:t xml:space="preserve">stanje zvarov in kljuk; </w:t>
      </w:r>
    </w:p>
    <w:p w14:paraId="1F9075BE" w14:textId="77777777" w:rsidR="00C13D08" w:rsidRPr="0065799B" w:rsidRDefault="00C13D08" w:rsidP="007B6032">
      <w:pPr>
        <w:pStyle w:val="Default"/>
        <w:numPr>
          <w:ilvl w:val="0"/>
          <w:numId w:val="38"/>
        </w:numPr>
        <w:jc w:val="both"/>
        <w:rPr>
          <w:rFonts w:ascii="Tahoma" w:hAnsi="Tahoma" w:cs="Tahoma"/>
          <w:sz w:val="20"/>
          <w:szCs w:val="20"/>
        </w:rPr>
      </w:pPr>
      <w:r w:rsidRPr="0065799B">
        <w:rPr>
          <w:rFonts w:ascii="Tahoma" w:hAnsi="Tahoma" w:cs="Tahoma"/>
          <w:sz w:val="20"/>
          <w:szCs w:val="20"/>
        </w:rPr>
        <w:t xml:space="preserve">stanje tesnjenja; </w:t>
      </w:r>
    </w:p>
    <w:p w14:paraId="0401B179" w14:textId="77777777" w:rsidR="00C13D08" w:rsidRPr="0065799B" w:rsidRDefault="00C13D08" w:rsidP="007B6032">
      <w:pPr>
        <w:pStyle w:val="Default"/>
        <w:numPr>
          <w:ilvl w:val="0"/>
          <w:numId w:val="38"/>
        </w:numPr>
        <w:jc w:val="both"/>
        <w:rPr>
          <w:rFonts w:ascii="Tahoma" w:hAnsi="Tahoma" w:cs="Tahoma"/>
          <w:sz w:val="20"/>
          <w:szCs w:val="20"/>
        </w:rPr>
      </w:pPr>
      <w:r w:rsidRPr="0065799B">
        <w:rPr>
          <w:rFonts w:ascii="Tahoma" w:hAnsi="Tahoma" w:cs="Tahoma"/>
          <w:sz w:val="20"/>
          <w:szCs w:val="20"/>
        </w:rPr>
        <w:t xml:space="preserve">stanje višine olja v konzervatorju; </w:t>
      </w:r>
    </w:p>
    <w:p w14:paraId="50023251" w14:textId="77777777" w:rsidR="00C13D08" w:rsidRPr="0065799B" w:rsidRDefault="00C13D08" w:rsidP="007B6032">
      <w:pPr>
        <w:pStyle w:val="Default"/>
        <w:numPr>
          <w:ilvl w:val="0"/>
          <w:numId w:val="38"/>
        </w:numPr>
        <w:jc w:val="both"/>
        <w:rPr>
          <w:rFonts w:ascii="Tahoma" w:hAnsi="Tahoma" w:cs="Tahoma"/>
          <w:sz w:val="20"/>
          <w:szCs w:val="20"/>
        </w:rPr>
      </w:pPr>
      <w:r w:rsidRPr="0065799B">
        <w:rPr>
          <w:rFonts w:ascii="Tahoma" w:hAnsi="Tahoma" w:cs="Tahoma"/>
          <w:sz w:val="20"/>
          <w:szCs w:val="20"/>
        </w:rPr>
        <w:t xml:space="preserve">stanje zaščitnih naprav; </w:t>
      </w:r>
    </w:p>
    <w:p w14:paraId="7F513293" w14:textId="77777777" w:rsidR="00C13D08" w:rsidRPr="0065799B" w:rsidRDefault="00C13D08" w:rsidP="007B6032">
      <w:pPr>
        <w:pStyle w:val="Default"/>
        <w:numPr>
          <w:ilvl w:val="0"/>
          <w:numId w:val="38"/>
        </w:numPr>
        <w:jc w:val="both"/>
        <w:rPr>
          <w:rFonts w:ascii="Tahoma" w:hAnsi="Tahoma" w:cs="Tahoma"/>
          <w:sz w:val="20"/>
          <w:szCs w:val="20"/>
        </w:rPr>
      </w:pPr>
      <w:r w:rsidRPr="0065799B">
        <w:rPr>
          <w:rFonts w:ascii="Tahoma" w:hAnsi="Tahoma" w:cs="Tahoma"/>
          <w:sz w:val="20"/>
          <w:szCs w:val="20"/>
        </w:rPr>
        <w:t xml:space="preserve">stanje označb transformatorja, napisnih tablic ter namestitev morebitnih manjkajočih oznak; </w:t>
      </w:r>
    </w:p>
    <w:p w14:paraId="690E39D8" w14:textId="77777777" w:rsidR="00C13D08" w:rsidRPr="0065799B" w:rsidRDefault="00C13D08" w:rsidP="007B6032">
      <w:pPr>
        <w:pStyle w:val="Default"/>
        <w:numPr>
          <w:ilvl w:val="0"/>
          <w:numId w:val="38"/>
        </w:numPr>
        <w:jc w:val="both"/>
        <w:rPr>
          <w:rFonts w:ascii="Tahoma" w:hAnsi="Tahoma" w:cs="Tahoma"/>
          <w:sz w:val="20"/>
          <w:szCs w:val="20"/>
        </w:rPr>
      </w:pPr>
      <w:r w:rsidRPr="0065799B">
        <w:rPr>
          <w:rFonts w:ascii="Tahoma" w:hAnsi="Tahoma" w:cs="Tahoma"/>
          <w:sz w:val="20"/>
          <w:szCs w:val="20"/>
        </w:rPr>
        <w:t xml:space="preserve">stanje iskrišč; </w:t>
      </w:r>
    </w:p>
    <w:p w14:paraId="61CE0AD4" w14:textId="77777777" w:rsidR="00C13D08" w:rsidRPr="0065799B" w:rsidRDefault="00C13D08" w:rsidP="007B6032">
      <w:pPr>
        <w:pStyle w:val="Default"/>
        <w:numPr>
          <w:ilvl w:val="0"/>
          <w:numId w:val="38"/>
        </w:numPr>
        <w:jc w:val="both"/>
        <w:rPr>
          <w:rFonts w:ascii="Tahoma" w:hAnsi="Tahoma" w:cs="Tahoma"/>
          <w:sz w:val="20"/>
          <w:szCs w:val="20"/>
        </w:rPr>
      </w:pPr>
      <w:r w:rsidRPr="0065799B">
        <w:rPr>
          <w:rFonts w:ascii="Tahoma" w:hAnsi="Tahoma" w:cs="Tahoma"/>
          <w:sz w:val="20"/>
          <w:szCs w:val="20"/>
        </w:rPr>
        <w:t xml:space="preserve">ozemljitev kotla TR, ozemljitev TR jedra; </w:t>
      </w:r>
    </w:p>
    <w:p w14:paraId="38824E6B" w14:textId="77777777" w:rsidR="00C13D08" w:rsidRPr="0065799B" w:rsidRDefault="00C13D08" w:rsidP="007B6032">
      <w:pPr>
        <w:pStyle w:val="Default"/>
        <w:numPr>
          <w:ilvl w:val="0"/>
          <w:numId w:val="38"/>
        </w:numPr>
        <w:jc w:val="both"/>
        <w:rPr>
          <w:rFonts w:ascii="Tahoma" w:hAnsi="Tahoma" w:cs="Tahoma"/>
          <w:sz w:val="20"/>
          <w:szCs w:val="20"/>
        </w:rPr>
      </w:pPr>
      <w:r w:rsidRPr="0065799B">
        <w:rPr>
          <w:rFonts w:ascii="Tahoma" w:hAnsi="Tahoma" w:cs="Tahoma"/>
          <w:sz w:val="20"/>
          <w:szCs w:val="20"/>
        </w:rPr>
        <w:t xml:space="preserve">vizualni pregled transformatorja in zbiralne povezave za mehanske poškodbe; </w:t>
      </w:r>
    </w:p>
    <w:p w14:paraId="7A072BD2" w14:textId="77777777" w:rsidR="00C13D08" w:rsidRPr="0065799B" w:rsidRDefault="00C13D08" w:rsidP="007B6032">
      <w:pPr>
        <w:pStyle w:val="Default"/>
        <w:numPr>
          <w:ilvl w:val="0"/>
          <w:numId w:val="38"/>
        </w:numPr>
        <w:jc w:val="both"/>
        <w:rPr>
          <w:rFonts w:ascii="Tahoma" w:hAnsi="Tahoma" w:cs="Tahoma"/>
          <w:sz w:val="20"/>
          <w:szCs w:val="20"/>
        </w:rPr>
      </w:pPr>
      <w:r w:rsidRPr="0065799B">
        <w:rPr>
          <w:rFonts w:ascii="Tahoma" w:hAnsi="Tahoma" w:cs="Tahoma"/>
          <w:sz w:val="20"/>
          <w:szCs w:val="20"/>
        </w:rPr>
        <w:t xml:space="preserve">kontrolo fiksacije transformatorja; </w:t>
      </w:r>
    </w:p>
    <w:p w14:paraId="0029060A" w14:textId="77777777" w:rsidR="00C13D08" w:rsidRPr="0065799B" w:rsidRDefault="00C13D08" w:rsidP="007B6032">
      <w:pPr>
        <w:pStyle w:val="Default"/>
        <w:numPr>
          <w:ilvl w:val="0"/>
          <w:numId w:val="38"/>
        </w:numPr>
        <w:jc w:val="both"/>
        <w:rPr>
          <w:rFonts w:ascii="Tahoma" w:hAnsi="Tahoma" w:cs="Tahoma"/>
          <w:sz w:val="20"/>
          <w:szCs w:val="20"/>
        </w:rPr>
      </w:pPr>
      <w:r w:rsidRPr="0065799B">
        <w:rPr>
          <w:rFonts w:ascii="Tahoma" w:hAnsi="Tahoma" w:cs="Tahoma"/>
          <w:sz w:val="20"/>
          <w:szCs w:val="20"/>
        </w:rPr>
        <w:t xml:space="preserve">kontrolo elastičnosti priklopnih kablov na zbiralke TR; </w:t>
      </w:r>
    </w:p>
    <w:p w14:paraId="40D94CBA" w14:textId="77777777" w:rsidR="00C13D08" w:rsidRPr="0065799B" w:rsidRDefault="00C13D08" w:rsidP="007B6032">
      <w:pPr>
        <w:pStyle w:val="Default"/>
        <w:numPr>
          <w:ilvl w:val="0"/>
          <w:numId w:val="38"/>
        </w:numPr>
        <w:jc w:val="both"/>
        <w:rPr>
          <w:rFonts w:ascii="Tahoma" w:hAnsi="Tahoma" w:cs="Tahoma"/>
          <w:sz w:val="20"/>
          <w:szCs w:val="20"/>
        </w:rPr>
      </w:pPr>
      <w:r w:rsidRPr="0065799B">
        <w:rPr>
          <w:rFonts w:ascii="Tahoma" w:hAnsi="Tahoma" w:cs="Tahoma"/>
          <w:sz w:val="20"/>
          <w:szCs w:val="20"/>
        </w:rPr>
        <w:t xml:space="preserve">kontrolo čistoče in mehanske trdnosti izolatorjev; </w:t>
      </w:r>
    </w:p>
    <w:p w14:paraId="6B616405" w14:textId="77777777" w:rsidR="00C13D08" w:rsidRPr="0065799B" w:rsidRDefault="00C13D08" w:rsidP="007B6032">
      <w:pPr>
        <w:pStyle w:val="Default"/>
        <w:numPr>
          <w:ilvl w:val="0"/>
          <w:numId w:val="38"/>
        </w:numPr>
        <w:jc w:val="both"/>
        <w:rPr>
          <w:rFonts w:ascii="Tahoma" w:hAnsi="Tahoma" w:cs="Tahoma"/>
          <w:sz w:val="20"/>
          <w:szCs w:val="20"/>
        </w:rPr>
      </w:pPr>
      <w:r w:rsidRPr="0065799B">
        <w:rPr>
          <w:rFonts w:ascii="Tahoma" w:hAnsi="Tahoma" w:cs="Tahoma"/>
          <w:sz w:val="20"/>
          <w:szCs w:val="20"/>
        </w:rPr>
        <w:t xml:space="preserve">pregled za sledovi korozije; </w:t>
      </w:r>
    </w:p>
    <w:p w14:paraId="4970B13D" w14:textId="77777777" w:rsidR="00C13D08" w:rsidRPr="0065799B" w:rsidRDefault="00C13D08" w:rsidP="007B6032">
      <w:pPr>
        <w:pStyle w:val="Default"/>
        <w:numPr>
          <w:ilvl w:val="0"/>
          <w:numId w:val="38"/>
        </w:numPr>
        <w:jc w:val="both"/>
        <w:rPr>
          <w:rFonts w:ascii="Tahoma" w:hAnsi="Tahoma" w:cs="Tahoma"/>
          <w:sz w:val="20"/>
          <w:szCs w:val="20"/>
        </w:rPr>
      </w:pPr>
      <w:r w:rsidRPr="0065799B">
        <w:rPr>
          <w:rFonts w:ascii="Tahoma" w:hAnsi="Tahoma" w:cs="Tahoma"/>
          <w:sz w:val="20"/>
          <w:szCs w:val="20"/>
        </w:rPr>
        <w:t xml:space="preserve">kontrola zategnjenosti spojev na transformatorju; </w:t>
      </w:r>
    </w:p>
    <w:p w14:paraId="034C5113" w14:textId="77777777" w:rsidR="00C13D08" w:rsidRPr="0065799B" w:rsidRDefault="00C13D08" w:rsidP="007B6032">
      <w:pPr>
        <w:pStyle w:val="Default"/>
        <w:numPr>
          <w:ilvl w:val="0"/>
          <w:numId w:val="38"/>
        </w:numPr>
        <w:jc w:val="both"/>
        <w:rPr>
          <w:rFonts w:ascii="Tahoma" w:hAnsi="Tahoma" w:cs="Tahoma"/>
          <w:sz w:val="20"/>
          <w:szCs w:val="20"/>
        </w:rPr>
      </w:pPr>
      <w:r w:rsidRPr="0065799B">
        <w:rPr>
          <w:rFonts w:ascii="Tahoma" w:hAnsi="Tahoma" w:cs="Tahoma"/>
          <w:sz w:val="20"/>
          <w:szCs w:val="20"/>
        </w:rPr>
        <w:t xml:space="preserve">kontrola obešanja in zategnjenosti spojev na zbiralkah; </w:t>
      </w:r>
    </w:p>
    <w:p w14:paraId="21CEE633" w14:textId="77777777" w:rsidR="00C13D08" w:rsidRPr="0065799B" w:rsidRDefault="00C13D08" w:rsidP="007B6032">
      <w:pPr>
        <w:pStyle w:val="Default"/>
        <w:numPr>
          <w:ilvl w:val="0"/>
          <w:numId w:val="38"/>
        </w:numPr>
        <w:jc w:val="both"/>
        <w:rPr>
          <w:rFonts w:ascii="Tahoma" w:hAnsi="Tahoma" w:cs="Tahoma"/>
          <w:sz w:val="20"/>
          <w:szCs w:val="20"/>
        </w:rPr>
      </w:pPr>
      <w:r w:rsidRPr="0065799B">
        <w:rPr>
          <w:rFonts w:ascii="Tahoma" w:hAnsi="Tahoma" w:cs="Tahoma"/>
          <w:sz w:val="20"/>
          <w:szCs w:val="20"/>
        </w:rPr>
        <w:lastRenderedPageBreak/>
        <w:t xml:space="preserve">kontrola fleksibilnega dela pri priklopu zbiralke na transformator – NN del TR; </w:t>
      </w:r>
    </w:p>
    <w:p w14:paraId="1961F106" w14:textId="77777777" w:rsidR="00C13D08" w:rsidRPr="0065799B" w:rsidRDefault="00C13D08" w:rsidP="007B6032">
      <w:pPr>
        <w:pStyle w:val="Default"/>
        <w:numPr>
          <w:ilvl w:val="0"/>
          <w:numId w:val="38"/>
        </w:numPr>
        <w:jc w:val="both"/>
        <w:rPr>
          <w:rFonts w:ascii="Tahoma" w:hAnsi="Tahoma" w:cs="Tahoma"/>
          <w:sz w:val="20"/>
          <w:szCs w:val="20"/>
        </w:rPr>
      </w:pPr>
      <w:r w:rsidRPr="0065799B">
        <w:rPr>
          <w:rFonts w:ascii="Tahoma" w:hAnsi="Tahoma" w:cs="Tahoma"/>
          <w:sz w:val="20"/>
          <w:szCs w:val="20"/>
        </w:rPr>
        <w:t xml:space="preserve">čiščenje transformatorskega prostora, oljne jame; </w:t>
      </w:r>
    </w:p>
    <w:p w14:paraId="5D682A07" w14:textId="77777777" w:rsidR="00C13D08" w:rsidRPr="0065799B" w:rsidRDefault="00C13D08" w:rsidP="007B6032">
      <w:pPr>
        <w:pStyle w:val="Default"/>
        <w:numPr>
          <w:ilvl w:val="0"/>
          <w:numId w:val="38"/>
        </w:numPr>
        <w:jc w:val="both"/>
        <w:rPr>
          <w:rFonts w:ascii="Tahoma" w:hAnsi="Tahoma" w:cs="Tahoma"/>
          <w:sz w:val="20"/>
          <w:szCs w:val="20"/>
        </w:rPr>
      </w:pPr>
      <w:r w:rsidRPr="0065799B">
        <w:rPr>
          <w:rFonts w:ascii="Tahoma" w:hAnsi="Tahoma" w:cs="Tahoma"/>
          <w:sz w:val="20"/>
          <w:szCs w:val="20"/>
        </w:rPr>
        <w:t xml:space="preserve">pregled kontaktnega termometra; </w:t>
      </w:r>
    </w:p>
    <w:p w14:paraId="002126E3" w14:textId="77777777" w:rsidR="00C13D08" w:rsidRPr="0065799B" w:rsidRDefault="00C13D08" w:rsidP="007B6032">
      <w:pPr>
        <w:pStyle w:val="Default"/>
        <w:numPr>
          <w:ilvl w:val="0"/>
          <w:numId w:val="38"/>
        </w:numPr>
        <w:jc w:val="both"/>
        <w:rPr>
          <w:rFonts w:ascii="Tahoma" w:hAnsi="Tahoma" w:cs="Tahoma"/>
          <w:sz w:val="20"/>
          <w:szCs w:val="20"/>
        </w:rPr>
      </w:pPr>
      <w:r w:rsidRPr="0065799B">
        <w:rPr>
          <w:rFonts w:ascii="Tahoma" w:hAnsi="Tahoma" w:cs="Tahoma"/>
          <w:sz w:val="20"/>
          <w:szCs w:val="20"/>
        </w:rPr>
        <w:t xml:space="preserve">stanje integrirane varnostne naprave (R.I.S.) za hermetično zaprte transformatorje, stanje zaščitnega Buchholz releja; </w:t>
      </w:r>
    </w:p>
    <w:p w14:paraId="12DD8BDD" w14:textId="77777777" w:rsidR="00C13D08" w:rsidRPr="0065799B" w:rsidRDefault="00C13D08" w:rsidP="007B6032">
      <w:pPr>
        <w:pStyle w:val="Default"/>
        <w:numPr>
          <w:ilvl w:val="0"/>
          <w:numId w:val="38"/>
        </w:numPr>
        <w:jc w:val="both"/>
        <w:rPr>
          <w:rFonts w:ascii="Tahoma" w:hAnsi="Tahoma" w:cs="Tahoma"/>
          <w:sz w:val="20"/>
          <w:szCs w:val="20"/>
        </w:rPr>
      </w:pPr>
      <w:r w:rsidRPr="0065799B">
        <w:rPr>
          <w:rFonts w:ascii="Tahoma" w:hAnsi="Tahoma" w:cs="Tahoma"/>
          <w:sz w:val="20"/>
          <w:szCs w:val="20"/>
        </w:rPr>
        <w:t xml:space="preserve">stanje kontaktov ter primarnih in sekundarnih povezav; </w:t>
      </w:r>
    </w:p>
    <w:p w14:paraId="584B5602" w14:textId="77777777" w:rsidR="00C13D08" w:rsidRPr="0065799B" w:rsidRDefault="00C13D08" w:rsidP="007B6032">
      <w:pPr>
        <w:pStyle w:val="Default"/>
        <w:numPr>
          <w:ilvl w:val="0"/>
          <w:numId w:val="38"/>
        </w:numPr>
        <w:jc w:val="both"/>
        <w:rPr>
          <w:rFonts w:ascii="Tahoma" w:hAnsi="Tahoma" w:cs="Tahoma"/>
          <w:sz w:val="20"/>
          <w:szCs w:val="20"/>
        </w:rPr>
      </w:pPr>
      <w:r w:rsidRPr="0065799B">
        <w:rPr>
          <w:rFonts w:ascii="Tahoma" w:hAnsi="Tahoma" w:cs="Tahoma"/>
          <w:sz w:val="20"/>
          <w:szCs w:val="20"/>
        </w:rPr>
        <w:t xml:space="preserve">preveriti in očistiti vse vitalne dele opreme; </w:t>
      </w:r>
    </w:p>
    <w:p w14:paraId="5D2F5FD3" w14:textId="77777777" w:rsidR="00C13D08" w:rsidRPr="0065799B" w:rsidRDefault="00C13D08" w:rsidP="007B6032">
      <w:pPr>
        <w:pStyle w:val="Default"/>
        <w:numPr>
          <w:ilvl w:val="0"/>
          <w:numId w:val="38"/>
        </w:numPr>
        <w:jc w:val="both"/>
        <w:rPr>
          <w:rFonts w:ascii="Tahoma" w:hAnsi="Tahoma" w:cs="Tahoma"/>
          <w:sz w:val="20"/>
          <w:szCs w:val="20"/>
        </w:rPr>
      </w:pPr>
      <w:r w:rsidRPr="0065799B">
        <w:rPr>
          <w:rFonts w:ascii="Tahoma" w:hAnsi="Tahoma" w:cs="Tahoma"/>
          <w:sz w:val="20"/>
          <w:szCs w:val="20"/>
        </w:rPr>
        <w:t xml:space="preserve">izvesti funkcionalni preizkus zaščite transformatorja, delovanje ventilatorjev hlajenja, testirati izklop SN in NN odklopnikov; </w:t>
      </w:r>
    </w:p>
    <w:p w14:paraId="7D7C108B" w14:textId="57FAB832" w:rsidR="00C13D08" w:rsidRPr="0065799B" w:rsidRDefault="00C13D08" w:rsidP="007B6032">
      <w:pPr>
        <w:pStyle w:val="Default"/>
        <w:numPr>
          <w:ilvl w:val="0"/>
          <w:numId w:val="38"/>
        </w:numPr>
        <w:jc w:val="both"/>
        <w:rPr>
          <w:rFonts w:ascii="Tahoma" w:hAnsi="Tahoma" w:cs="Tahoma"/>
          <w:sz w:val="20"/>
          <w:szCs w:val="20"/>
        </w:rPr>
      </w:pPr>
      <w:r w:rsidRPr="0065799B">
        <w:rPr>
          <w:rFonts w:ascii="Tahoma" w:hAnsi="Tahoma" w:cs="Tahoma"/>
          <w:sz w:val="20"/>
          <w:szCs w:val="20"/>
        </w:rPr>
        <w:t>dolivanje olja v konzervator, zamenjavo silikagela</w:t>
      </w:r>
      <w:r w:rsidR="009006F8">
        <w:rPr>
          <w:rFonts w:ascii="Tahoma" w:hAnsi="Tahoma" w:cs="Tahoma"/>
          <w:sz w:val="20"/>
          <w:szCs w:val="20"/>
        </w:rPr>
        <w:t>.</w:t>
      </w:r>
    </w:p>
    <w:p w14:paraId="1B939E1B" w14:textId="77777777" w:rsidR="00C13D08" w:rsidRPr="0065799B" w:rsidRDefault="00C13D08" w:rsidP="007B6032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</w:p>
    <w:p w14:paraId="1175143D" w14:textId="7B7B6E58" w:rsidR="00CE55F9" w:rsidRPr="0065799B" w:rsidRDefault="00CE55F9" w:rsidP="007B6032">
      <w:pPr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bookmarkStart w:id="1" w:name="_Hlk225925845"/>
      <w:r w:rsidRPr="0065799B">
        <w:rPr>
          <w:rFonts w:ascii="Tahoma" w:hAnsi="Tahoma" w:cs="Tahoma"/>
          <w:color w:val="000000"/>
          <w:sz w:val="20"/>
          <w:szCs w:val="20"/>
        </w:rPr>
        <w:t>Na vsake 4 leta oz. po potrebi se izmeri, pregleda in oceni dielektrična trdnost olja transformatorja, v skladu s Pravilnikom o vzdrževanju elektroenergetskih postrojev</w:t>
      </w:r>
      <w:bookmarkEnd w:id="1"/>
      <w:r w:rsidRPr="0065799B">
        <w:rPr>
          <w:rFonts w:ascii="Tahoma" w:hAnsi="Tahoma" w:cs="Tahoma"/>
          <w:color w:val="000000"/>
          <w:sz w:val="20"/>
          <w:szCs w:val="20"/>
        </w:rPr>
        <w:t>.</w:t>
      </w:r>
    </w:p>
    <w:p w14:paraId="2A50B368" w14:textId="77777777" w:rsidR="009006F8" w:rsidRDefault="009006F8" w:rsidP="007B6032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</w:p>
    <w:p w14:paraId="5C2C3537" w14:textId="77777777" w:rsidR="007B6032" w:rsidRPr="0065799B" w:rsidRDefault="007B6032" w:rsidP="007B6032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</w:p>
    <w:p w14:paraId="32C1D4AB" w14:textId="7974BE2E" w:rsidR="00C13D08" w:rsidRPr="0065799B" w:rsidRDefault="00C13D08" w:rsidP="007B6032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color w:val="000000"/>
          <w:sz w:val="20"/>
          <w:szCs w:val="20"/>
        </w:rPr>
      </w:pPr>
      <w:r w:rsidRPr="0065799B">
        <w:rPr>
          <w:rFonts w:ascii="Tahoma" w:hAnsi="Tahoma" w:cs="Tahoma"/>
          <w:b/>
          <w:bCs/>
          <w:i/>
          <w:iCs/>
          <w:color w:val="000000"/>
          <w:sz w:val="20"/>
          <w:szCs w:val="20"/>
        </w:rPr>
        <w:t xml:space="preserve">3 </w:t>
      </w:r>
      <w:r w:rsidRPr="0065799B">
        <w:rPr>
          <w:rFonts w:ascii="Tahoma" w:hAnsi="Tahoma" w:cs="Tahoma"/>
          <w:b/>
          <w:bCs/>
          <w:color w:val="000000"/>
          <w:sz w:val="20"/>
          <w:szCs w:val="20"/>
        </w:rPr>
        <w:t xml:space="preserve">SN ZRAČNO IZOLIRANE CELICE </w:t>
      </w:r>
    </w:p>
    <w:p w14:paraId="51087964" w14:textId="77777777" w:rsidR="00C13D08" w:rsidRPr="0065799B" w:rsidRDefault="00C13D08" w:rsidP="007B6032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</w:p>
    <w:p w14:paraId="4D25BFED" w14:textId="77777777" w:rsidR="00C13D08" w:rsidRPr="0065799B" w:rsidRDefault="00C13D08" w:rsidP="007B6032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65799B">
        <w:rPr>
          <w:rFonts w:ascii="Tahoma" w:hAnsi="Tahoma" w:cs="Tahoma"/>
          <w:color w:val="000000"/>
          <w:sz w:val="20"/>
          <w:szCs w:val="20"/>
        </w:rPr>
        <w:t xml:space="preserve">Pri rednem letnem vzdrževanju TP je potrebno preveriti oz. opraviti: </w:t>
      </w:r>
    </w:p>
    <w:p w14:paraId="3C40D5B1" w14:textId="77777777" w:rsidR="00C13D08" w:rsidRPr="0065799B" w:rsidRDefault="00C13D08" w:rsidP="007B6032">
      <w:pPr>
        <w:pStyle w:val="Default"/>
        <w:numPr>
          <w:ilvl w:val="0"/>
          <w:numId w:val="38"/>
        </w:numPr>
        <w:jc w:val="both"/>
        <w:rPr>
          <w:rFonts w:ascii="Tahoma" w:hAnsi="Tahoma" w:cs="Tahoma"/>
          <w:sz w:val="20"/>
          <w:szCs w:val="20"/>
        </w:rPr>
      </w:pPr>
      <w:r w:rsidRPr="0065799B">
        <w:rPr>
          <w:rFonts w:ascii="Tahoma" w:hAnsi="Tahoma" w:cs="Tahoma"/>
          <w:sz w:val="20"/>
          <w:szCs w:val="20"/>
        </w:rPr>
        <w:t xml:space="preserve">stanje celice (oznake, poškodbe, korozija, indikatorji, ipd.); </w:t>
      </w:r>
    </w:p>
    <w:p w14:paraId="1E52C50A" w14:textId="77777777" w:rsidR="00C13D08" w:rsidRPr="0065799B" w:rsidRDefault="00C13D08" w:rsidP="007B6032">
      <w:pPr>
        <w:pStyle w:val="Default"/>
        <w:numPr>
          <w:ilvl w:val="0"/>
          <w:numId w:val="38"/>
        </w:numPr>
        <w:jc w:val="both"/>
        <w:rPr>
          <w:rFonts w:ascii="Tahoma" w:hAnsi="Tahoma" w:cs="Tahoma"/>
          <w:sz w:val="20"/>
          <w:szCs w:val="20"/>
        </w:rPr>
      </w:pPr>
      <w:r w:rsidRPr="0065799B">
        <w:rPr>
          <w:rFonts w:ascii="Tahoma" w:hAnsi="Tahoma" w:cs="Tahoma"/>
          <w:sz w:val="20"/>
          <w:szCs w:val="20"/>
        </w:rPr>
        <w:t xml:space="preserve">stanje odvodnikov prenapetosti; </w:t>
      </w:r>
    </w:p>
    <w:p w14:paraId="685DCD06" w14:textId="77777777" w:rsidR="00C13D08" w:rsidRPr="0065799B" w:rsidRDefault="00C13D08" w:rsidP="007B6032">
      <w:pPr>
        <w:pStyle w:val="Default"/>
        <w:numPr>
          <w:ilvl w:val="0"/>
          <w:numId w:val="38"/>
        </w:numPr>
        <w:jc w:val="both"/>
        <w:rPr>
          <w:rFonts w:ascii="Tahoma" w:hAnsi="Tahoma" w:cs="Tahoma"/>
          <w:sz w:val="20"/>
          <w:szCs w:val="20"/>
        </w:rPr>
      </w:pPr>
      <w:r w:rsidRPr="0065799B">
        <w:rPr>
          <w:rFonts w:ascii="Tahoma" w:hAnsi="Tahoma" w:cs="Tahoma"/>
          <w:sz w:val="20"/>
          <w:szCs w:val="20"/>
        </w:rPr>
        <w:t xml:space="preserve">stanje zbiralk in izolacijskega materiala; </w:t>
      </w:r>
    </w:p>
    <w:p w14:paraId="718F4874" w14:textId="77777777" w:rsidR="00C13D08" w:rsidRPr="0065799B" w:rsidRDefault="00C13D08" w:rsidP="007B6032">
      <w:pPr>
        <w:pStyle w:val="Default"/>
        <w:numPr>
          <w:ilvl w:val="0"/>
          <w:numId w:val="38"/>
        </w:numPr>
        <w:jc w:val="both"/>
        <w:rPr>
          <w:rFonts w:ascii="Tahoma" w:hAnsi="Tahoma" w:cs="Tahoma"/>
          <w:sz w:val="20"/>
          <w:szCs w:val="20"/>
        </w:rPr>
      </w:pPr>
      <w:r w:rsidRPr="0065799B">
        <w:rPr>
          <w:rFonts w:ascii="Tahoma" w:hAnsi="Tahoma" w:cs="Tahoma"/>
          <w:sz w:val="20"/>
          <w:szCs w:val="20"/>
        </w:rPr>
        <w:t xml:space="preserve">stanje varovalk in indikatorjev; </w:t>
      </w:r>
    </w:p>
    <w:p w14:paraId="20DB6BD9" w14:textId="2FE9B15A" w:rsidR="00C13D08" w:rsidRPr="0065799B" w:rsidRDefault="00C13D08" w:rsidP="007B6032">
      <w:pPr>
        <w:pStyle w:val="Default"/>
        <w:numPr>
          <w:ilvl w:val="0"/>
          <w:numId w:val="38"/>
        </w:numPr>
        <w:jc w:val="both"/>
        <w:rPr>
          <w:rFonts w:ascii="Tahoma" w:hAnsi="Tahoma" w:cs="Tahoma"/>
          <w:sz w:val="20"/>
          <w:szCs w:val="20"/>
        </w:rPr>
      </w:pPr>
      <w:r w:rsidRPr="0065799B">
        <w:rPr>
          <w:rFonts w:ascii="Tahoma" w:hAnsi="Tahoma" w:cs="Tahoma"/>
          <w:sz w:val="20"/>
          <w:szCs w:val="20"/>
        </w:rPr>
        <w:t xml:space="preserve">stanje kontaktov, stanje ozemljitvenih kontaktov; </w:t>
      </w:r>
    </w:p>
    <w:p w14:paraId="0CAA4403" w14:textId="77777777" w:rsidR="00C13D08" w:rsidRPr="0065799B" w:rsidRDefault="00C13D08" w:rsidP="007B6032">
      <w:pPr>
        <w:pStyle w:val="Default"/>
        <w:numPr>
          <w:ilvl w:val="0"/>
          <w:numId w:val="38"/>
        </w:numPr>
        <w:jc w:val="both"/>
        <w:rPr>
          <w:rFonts w:ascii="Tahoma" w:hAnsi="Tahoma" w:cs="Tahoma"/>
          <w:sz w:val="20"/>
          <w:szCs w:val="20"/>
        </w:rPr>
      </w:pPr>
      <w:r w:rsidRPr="0065799B">
        <w:rPr>
          <w:rFonts w:ascii="Tahoma" w:hAnsi="Tahoma" w:cs="Tahoma"/>
          <w:sz w:val="20"/>
          <w:szCs w:val="20"/>
        </w:rPr>
        <w:t>stanje mehanike odklopnikov (blokade med ozemljitvenimi kontakti in vklopnimi kontakti);</w:t>
      </w:r>
    </w:p>
    <w:p w14:paraId="7AFFED12" w14:textId="023C4C1D" w:rsidR="00C13D08" w:rsidRPr="0065799B" w:rsidRDefault="00C13D08" w:rsidP="007B6032">
      <w:pPr>
        <w:pStyle w:val="Default"/>
        <w:numPr>
          <w:ilvl w:val="0"/>
          <w:numId w:val="38"/>
        </w:numPr>
        <w:jc w:val="both"/>
        <w:rPr>
          <w:rFonts w:ascii="Tahoma" w:hAnsi="Tahoma" w:cs="Tahoma"/>
          <w:sz w:val="20"/>
          <w:szCs w:val="20"/>
        </w:rPr>
      </w:pPr>
      <w:r w:rsidRPr="0065799B">
        <w:rPr>
          <w:rFonts w:ascii="Tahoma" w:hAnsi="Tahoma" w:cs="Tahoma"/>
          <w:sz w:val="20"/>
          <w:szCs w:val="20"/>
        </w:rPr>
        <w:t>preveriti, očistiti, namazati vse vitalne dele opreme;</w:t>
      </w:r>
    </w:p>
    <w:p w14:paraId="4736BE67" w14:textId="71606DED" w:rsidR="00C13D08" w:rsidRPr="0065799B" w:rsidRDefault="00C13D08" w:rsidP="007B6032">
      <w:pPr>
        <w:pStyle w:val="Default"/>
        <w:numPr>
          <w:ilvl w:val="0"/>
          <w:numId w:val="38"/>
        </w:numPr>
        <w:jc w:val="both"/>
        <w:rPr>
          <w:rFonts w:ascii="Tahoma" w:hAnsi="Tahoma" w:cs="Tahoma"/>
          <w:sz w:val="20"/>
          <w:szCs w:val="20"/>
        </w:rPr>
      </w:pPr>
      <w:r w:rsidRPr="0065799B">
        <w:rPr>
          <w:rFonts w:ascii="Tahoma" w:hAnsi="Tahoma" w:cs="Tahoma"/>
          <w:sz w:val="20"/>
          <w:szCs w:val="20"/>
        </w:rPr>
        <w:t>kontrolo - preizkus izklopnega mehanizma – preko tuljavice 100 - 230 V;</w:t>
      </w:r>
    </w:p>
    <w:p w14:paraId="1ECBCE9D" w14:textId="77777777" w:rsidR="00C13D08" w:rsidRDefault="00C13D08" w:rsidP="007B6032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</w:p>
    <w:p w14:paraId="20699E36" w14:textId="77777777" w:rsidR="007B6032" w:rsidRPr="0065799B" w:rsidRDefault="007B6032" w:rsidP="007B6032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</w:p>
    <w:p w14:paraId="0BC23202" w14:textId="73A9F41A" w:rsidR="00C13D08" w:rsidRPr="0065799B" w:rsidRDefault="00C13D08" w:rsidP="007B6032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color w:val="000000"/>
          <w:sz w:val="20"/>
          <w:szCs w:val="20"/>
        </w:rPr>
      </w:pPr>
      <w:r w:rsidRPr="0065799B">
        <w:rPr>
          <w:rFonts w:ascii="Tahoma" w:hAnsi="Tahoma" w:cs="Tahoma"/>
          <w:b/>
          <w:bCs/>
          <w:i/>
          <w:iCs/>
          <w:color w:val="000000"/>
          <w:sz w:val="20"/>
          <w:szCs w:val="20"/>
        </w:rPr>
        <w:t xml:space="preserve">4 </w:t>
      </w:r>
      <w:r w:rsidRPr="0065799B">
        <w:rPr>
          <w:rFonts w:ascii="Tahoma" w:hAnsi="Tahoma" w:cs="Tahoma"/>
          <w:b/>
          <w:bCs/>
          <w:color w:val="000000"/>
          <w:sz w:val="20"/>
          <w:szCs w:val="20"/>
        </w:rPr>
        <w:t xml:space="preserve">SN KOMPAKTNI STIKALNI BLOKI (SF6, VAKUUM) </w:t>
      </w:r>
    </w:p>
    <w:p w14:paraId="34052974" w14:textId="77777777" w:rsidR="00C13D08" w:rsidRPr="0065799B" w:rsidRDefault="00C13D08" w:rsidP="007B6032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</w:p>
    <w:p w14:paraId="45141FDB" w14:textId="77777777" w:rsidR="00C13D08" w:rsidRPr="0065799B" w:rsidRDefault="00C13D08" w:rsidP="007B6032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65799B">
        <w:rPr>
          <w:rFonts w:ascii="Tahoma" w:hAnsi="Tahoma" w:cs="Tahoma"/>
          <w:color w:val="000000"/>
          <w:sz w:val="20"/>
          <w:szCs w:val="20"/>
        </w:rPr>
        <w:t xml:space="preserve">Pri rednem letnem vzdrževanju TP je potrebno preveriti oz. opraviti: </w:t>
      </w:r>
    </w:p>
    <w:p w14:paraId="3016F0CC" w14:textId="77777777" w:rsidR="00C13D08" w:rsidRPr="0065799B" w:rsidRDefault="00C13D08" w:rsidP="007B6032">
      <w:pPr>
        <w:pStyle w:val="Default"/>
        <w:numPr>
          <w:ilvl w:val="0"/>
          <w:numId w:val="38"/>
        </w:numPr>
        <w:jc w:val="both"/>
        <w:rPr>
          <w:rFonts w:ascii="Tahoma" w:hAnsi="Tahoma" w:cs="Tahoma"/>
          <w:sz w:val="20"/>
          <w:szCs w:val="20"/>
        </w:rPr>
      </w:pPr>
      <w:r w:rsidRPr="0065799B">
        <w:rPr>
          <w:rFonts w:ascii="Tahoma" w:hAnsi="Tahoma" w:cs="Tahoma"/>
          <w:sz w:val="20"/>
          <w:szCs w:val="20"/>
        </w:rPr>
        <w:t xml:space="preserve">stanje celice (ohišje, konstrukcija, oznake, poškodbe, korozija, indikatorji, ipd.); </w:t>
      </w:r>
    </w:p>
    <w:p w14:paraId="7B208C96" w14:textId="77777777" w:rsidR="00C13D08" w:rsidRPr="0065799B" w:rsidRDefault="00C13D08" w:rsidP="007B6032">
      <w:pPr>
        <w:pStyle w:val="Default"/>
        <w:numPr>
          <w:ilvl w:val="0"/>
          <w:numId w:val="38"/>
        </w:numPr>
        <w:jc w:val="both"/>
        <w:rPr>
          <w:rFonts w:ascii="Tahoma" w:hAnsi="Tahoma" w:cs="Tahoma"/>
          <w:sz w:val="20"/>
          <w:szCs w:val="20"/>
        </w:rPr>
      </w:pPr>
      <w:r w:rsidRPr="0065799B">
        <w:rPr>
          <w:rFonts w:ascii="Tahoma" w:hAnsi="Tahoma" w:cs="Tahoma"/>
          <w:sz w:val="20"/>
          <w:szCs w:val="20"/>
        </w:rPr>
        <w:t xml:space="preserve">pregled spojev zbiralničnih povezav; </w:t>
      </w:r>
    </w:p>
    <w:p w14:paraId="2ABE4576" w14:textId="77777777" w:rsidR="00C13D08" w:rsidRPr="0065799B" w:rsidRDefault="00C13D08" w:rsidP="007B6032">
      <w:pPr>
        <w:pStyle w:val="Default"/>
        <w:numPr>
          <w:ilvl w:val="0"/>
          <w:numId w:val="38"/>
        </w:numPr>
        <w:jc w:val="both"/>
        <w:rPr>
          <w:rFonts w:ascii="Tahoma" w:hAnsi="Tahoma" w:cs="Tahoma"/>
          <w:sz w:val="20"/>
          <w:szCs w:val="20"/>
        </w:rPr>
      </w:pPr>
      <w:r w:rsidRPr="0065799B">
        <w:rPr>
          <w:rFonts w:ascii="Tahoma" w:hAnsi="Tahoma" w:cs="Tahoma"/>
          <w:sz w:val="20"/>
          <w:szCs w:val="20"/>
        </w:rPr>
        <w:t xml:space="preserve">pritisk plina SF6; </w:t>
      </w:r>
    </w:p>
    <w:p w14:paraId="607B9A27" w14:textId="77777777" w:rsidR="00C13D08" w:rsidRPr="0065799B" w:rsidRDefault="00C13D08" w:rsidP="007B6032">
      <w:pPr>
        <w:pStyle w:val="Default"/>
        <w:numPr>
          <w:ilvl w:val="0"/>
          <w:numId w:val="38"/>
        </w:numPr>
        <w:jc w:val="both"/>
        <w:rPr>
          <w:rFonts w:ascii="Tahoma" w:hAnsi="Tahoma" w:cs="Tahoma"/>
          <w:sz w:val="20"/>
          <w:szCs w:val="20"/>
        </w:rPr>
      </w:pPr>
      <w:r w:rsidRPr="0065799B">
        <w:rPr>
          <w:rFonts w:ascii="Tahoma" w:hAnsi="Tahoma" w:cs="Tahoma"/>
          <w:sz w:val="20"/>
          <w:szCs w:val="20"/>
        </w:rPr>
        <w:t xml:space="preserve">absorber vlage; </w:t>
      </w:r>
    </w:p>
    <w:p w14:paraId="00D5C5A7" w14:textId="77777777" w:rsidR="00C13D08" w:rsidRPr="0065799B" w:rsidRDefault="00C13D08" w:rsidP="007B6032">
      <w:pPr>
        <w:pStyle w:val="Default"/>
        <w:numPr>
          <w:ilvl w:val="0"/>
          <w:numId w:val="38"/>
        </w:numPr>
        <w:jc w:val="both"/>
        <w:rPr>
          <w:rFonts w:ascii="Tahoma" w:hAnsi="Tahoma" w:cs="Tahoma"/>
          <w:sz w:val="20"/>
          <w:szCs w:val="20"/>
        </w:rPr>
      </w:pPr>
      <w:r w:rsidRPr="0065799B">
        <w:rPr>
          <w:rFonts w:ascii="Tahoma" w:hAnsi="Tahoma" w:cs="Tahoma"/>
          <w:sz w:val="20"/>
          <w:szCs w:val="20"/>
        </w:rPr>
        <w:t xml:space="preserve">stanje odvodnikov prenapetosti; </w:t>
      </w:r>
    </w:p>
    <w:p w14:paraId="240C5855" w14:textId="77777777" w:rsidR="00C13D08" w:rsidRPr="0065799B" w:rsidRDefault="00C13D08" w:rsidP="007B6032">
      <w:pPr>
        <w:pStyle w:val="Default"/>
        <w:numPr>
          <w:ilvl w:val="0"/>
          <w:numId w:val="38"/>
        </w:numPr>
        <w:jc w:val="both"/>
        <w:rPr>
          <w:rFonts w:ascii="Tahoma" w:hAnsi="Tahoma" w:cs="Tahoma"/>
          <w:sz w:val="20"/>
          <w:szCs w:val="20"/>
        </w:rPr>
      </w:pPr>
      <w:r w:rsidRPr="0065799B">
        <w:rPr>
          <w:rFonts w:ascii="Tahoma" w:hAnsi="Tahoma" w:cs="Tahoma"/>
          <w:sz w:val="20"/>
          <w:szCs w:val="20"/>
        </w:rPr>
        <w:t xml:space="preserve">stanje SN varovalk in indikatorjev stanj; </w:t>
      </w:r>
    </w:p>
    <w:p w14:paraId="08A5855B" w14:textId="77777777" w:rsidR="00C13D08" w:rsidRPr="0065799B" w:rsidRDefault="00C13D08" w:rsidP="007B6032">
      <w:pPr>
        <w:pStyle w:val="Default"/>
        <w:numPr>
          <w:ilvl w:val="0"/>
          <w:numId w:val="38"/>
        </w:numPr>
        <w:jc w:val="both"/>
        <w:rPr>
          <w:rFonts w:ascii="Tahoma" w:hAnsi="Tahoma" w:cs="Tahoma"/>
          <w:sz w:val="20"/>
          <w:szCs w:val="20"/>
        </w:rPr>
      </w:pPr>
      <w:r w:rsidRPr="0065799B">
        <w:rPr>
          <w:rFonts w:ascii="Tahoma" w:hAnsi="Tahoma" w:cs="Tahoma"/>
          <w:sz w:val="20"/>
          <w:szCs w:val="20"/>
        </w:rPr>
        <w:t xml:space="preserve">stanje kontaktov; </w:t>
      </w:r>
    </w:p>
    <w:p w14:paraId="50F9B62F" w14:textId="77777777" w:rsidR="00C13D08" w:rsidRPr="0065799B" w:rsidRDefault="00C13D08" w:rsidP="007B6032">
      <w:pPr>
        <w:pStyle w:val="Default"/>
        <w:numPr>
          <w:ilvl w:val="0"/>
          <w:numId w:val="38"/>
        </w:numPr>
        <w:jc w:val="both"/>
        <w:rPr>
          <w:rFonts w:ascii="Tahoma" w:hAnsi="Tahoma" w:cs="Tahoma"/>
          <w:sz w:val="20"/>
          <w:szCs w:val="20"/>
        </w:rPr>
      </w:pPr>
      <w:r w:rsidRPr="0065799B">
        <w:rPr>
          <w:rFonts w:ascii="Tahoma" w:hAnsi="Tahoma" w:cs="Tahoma"/>
          <w:sz w:val="20"/>
          <w:szCs w:val="20"/>
        </w:rPr>
        <w:t xml:space="preserve">stanje blokad - mehanika mehanizmov (vklop - ozemljitev); </w:t>
      </w:r>
    </w:p>
    <w:p w14:paraId="16CEFB29" w14:textId="77777777" w:rsidR="00C13D08" w:rsidRPr="0065799B" w:rsidRDefault="00C13D08" w:rsidP="007B6032">
      <w:pPr>
        <w:pStyle w:val="Default"/>
        <w:numPr>
          <w:ilvl w:val="0"/>
          <w:numId w:val="38"/>
        </w:numPr>
        <w:jc w:val="both"/>
        <w:rPr>
          <w:rFonts w:ascii="Tahoma" w:hAnsi="Tahoma" w:cs="Tahoma"/>
          <w:sz w:val="20"/>
          <w:szCs w:val="20"/>
        </w:rPr>
      </w:pPr>
      <w:r w:rsidRPr="0065799B">
        <w:rPr>
          <w:rFonts w:ascii="Tahoma" w:hAnsi="Tahoma" w:cs="Tahoma"/>
          <w:sz w:val="20"/>
          <w:szCs w:val="20"/>
        </w:rPr>
        <w:t xml:space="preserve">preveriti in očistiti vse vitalne dele opreme; </w:t>
      </w:r>
    </w:p>
    <w:p w14:paraId="1D861A08" w14:textId="77777777" w:rsidR="00C13D08" w:rsidRPr="0065799B" w:rsidRDefault="00C13D08" w:rsidP="007B6032">
      <w:pPr>
        <w:pStyle w:val="Default"/>
        <w:numPr>
          <w:ilvl w:val="0"/>
          <w:numId w:val="38"/>
        </w:numPr>
        <w:jc w:val="both"/>
        <w:rPr>
          <w:rFonts w:ascii="Tahoma" w:hAnsi="Tahoma" w:cs="Tahoma"/>
          <w:sz w:val="20"/>
          <w:szCs w:val="20"/>
        </w:rPr>
      </w:pPr>
      <w:r w:rsidRPr="0065799B">
        <w:rPr>
          <w:rFonts w:ascii="Tahoma" w:hAnsi="Tahoma" w:cs="Tahoma"/>
          <w:sz w:val="20"/>
          <w:szCs w:val="20"/>
        </w:rPr>
        <w:t xml:space="preserve">kontrola nastavitev in funkcionalni preizkus delovanja stikalnih elementov z zaščito; </w:t>
      </w:r>
    </w:p>
    <w:p w14:paraId="4CDF5EB9" w14:textId="77777777" w:rsidR="00C13D08" w:rsidRDefault="00C13D08" w:rsidP="007B6032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</w:p>
    <w:p w14:paraId="5B581D95" w14:textId="77777777" w:rsidR="007B6032" w:rsidRPr="0065799B" w:rsidRDefault="007B6032" w:rsidP="007B6032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</w:p>
    <w:p w14:paraId="3041B1A1" w14:textId="39022989" w:rsidR="00C13D08" w:rsidRPr="0065799B" w:rsidRDefault="00C13D08" w:rsidP="007B6032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color w:val="000000"/>
          <w:sz w:val="20"/>
          <w:szCs w:val="20"/>
        </w:rPr>
      </w:pPr>
      <w:r w:rsidRPr="0065799B">
        <w:rPr>
          <w:rFonts w:ascii="Tahoma" w:hAnsi="Tahoma" w:cs="Tahoma"/>
          <w:b/>
          <w:bCs/>
          <w:i/>
          <w:iCs/>
          <w:color w:val="000000"/>
          <w:sz w:val="20"/>
          <w:szCs w:val="20"/>
        </w:rPr>
        <w:t xml:space="preserve">5 </w:t>
      </w:r>
      <w:r w:rsidRPr="0065799B">
        <w:rPr>
          <w:rFonts w:ascii="Tahoma" w:hAnsi="Tahoma" w:cs="Tahoma"/>
          <w:b/>
          <w:bCs/>
          <w:color w:val="000000"/>
          <w:sz w:val="20"/>
          <w:szCs w:val="20"/>
        </w:rPr>
        <w:t xml:space="preserve">SN LOČILNIKI, ODKLOPNI LOČILNIKI IN LOČILNIKI </w:t>
      </w:r>
    </w:p>
    <w:p w14:paraId="63483FD5" w14:textId="77777777" w:rsidR="00C13D08" w:rsidRPr="0065799B" w:rsidRDefault="00C13D08" w:rsidP="007B6032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</w:p>
    <w:p w14:paraId="65C5C01E" w14:textId="77777777" w:rsidR="00C13D08" w:rsidRPr="0065799B" w:rsidRDefault="00C13D08" w:rsidP="007B6032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65799B">
        <w:rPr>
          <w:rFonts w:ascii="Tahoma" w:hAnsi="Tahoma" w:cs="Tahoma"/>
          <w:color w:val="000000"/>
          <w:sz w:val="20"/>
          <w:szCs w:val="20"/>
        </w:rPr>
        <w:t xml:space="preserve">Pri rednem letnem vzdrževanju TP je potrebno preveriti, opraviti oz. izvesti funkcionalni preizkus: </w:t>
      </w:r>
    </w:p>
    <w:p w14:paraId="6E6834C2" w14:textId="77777777" w:rsidR="00C13D08" w:rsidRPr="0065799B" w:rsidRDefault="00C13D08" w:rsidP="007B6032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65799B">
        <w:rPr>
          <w:rFonts w:ascii="Tahoma" w:hAnsi="Tahoma" w:cs="Tahoma"/>
          <w:color w:val="000000"/>
          <w:sz w:val="20"/>
          <w:szCs w:val="20"/>
        </w:rPr>
        <w:t xml:space="preserve">stanje naprave in pogona (komponente, tesnost, primarne povezave, prenosni mehanizem, izolatorji, ozemljitve, pritrditev na podstavek, oznake, ipd.); </w:t>
      </w:r>
    </w:p>
    <w:p w14:paraId="2EBCEBF7" w14:textId="77777777" w:rsidR="00C13D08" w:rsidRPr="0065799B" w:rsidRDefault="00C13D08" w:rsidP="007B6032">
      <w:pPr>
        <w:pStyle w:val="Default"/>
        <w:numPr>
          <w:ilvl w:val="0"/>
          <w:numId w:val="38"/>
        </w:numPr>
        <w:jc w:val="both"/>
        <w:rPr>
          <w:rFonts w:ascii="Tahoma" w:hAnsi="Tahoma" w:cs="Tahoma"/>
          <w:sz w:val="20"/>
          <w:szCs w:val="20"/>
        </w:rPr>
      </w:pPr>
      <w:r w:rsidRPr="0065799B">
        <w:rPr>
          <w:rFonts w:ascii="Tahoma" w:hAnsi="Tahoma" w:cs="Tahoma"/>
          <w:sz w:val="20"/>
          <w:szCs w:val="20"/>
        </w:rPr>
        <w:t xml:space="preserve">stanje odvodnikov prenapetosti; </w:t>
      </w:r>
    </w:p>
    <w:p w14:paraId="20B53561" w14:textId="77777777" w:rsidR="00C13D08" w:rsidRPr="0065799B" w:rsidRDefault="00C13D08" w:rsidP="007B6032">
      <w:pPr>
        <w:pStyle w:val="Default"/>
        <w:numPr>
          <w:ilvl w:val="0"/>
          <w:numId w:val="38"/>
        </w:numPr>
        <w:jc w:val="both"/>
        <w:rPr>
          <w:rFonts w:ascii="Tahoma" w:hAnsi="Tahoma" w:cs="Tahoma"/>
          <w:sz w:val="20"/>
          <w:szCs w:val="20"/>
        </w:rPr>
      </w:pPr>
      <w:r w:rsidRPr="0065799B">
        <w:rPr>
          <w:rFonts w:ascii="Tahoma" w:hAnsi="Tahoma" w:cs="Tahoma"/>
          <w:sz w:val="20"/>
          <w:szCs w:val="20"/>
        </w:rPr>
        <w:t xml:space="preserve">stanje varovalk in indikatorjev; </w:t>
      </w:r>
    </w:p>
    <w:p w14:paraId="62CD8B20" w14:textId="77777777" w:rsidR="00C13D08" w:rsidRPr="0065799B" w:rsidRDefault="00C13D08" w:rsidP="007B6032">
      <w:pPr>
        <w:pStyle w:val="Default"/>
        <w:numPr>
          <w:ilvl w:val="0"/>
          <w:numId w:val="38"/>
        </w:numPr>
        <w:jc w:val="both"/>
        <w:rPr>
          <w:rFonts w:ascii="Tahoma" w:hAnsi="Tahoma" w:cs="Tahoma"/>
          <w:sz w:val="20"/>
          <w:szCs w:val="20"/>
        </w:rPr>
      </w:pPr>
      <w:r w:rsidRPr="0065799B">
        <w:rPr>
          <w:rFonts w:ascii="Tahoma" w:hAnsi="Tahoma" w:cs="Tahoma"/>
          <w:sz w:val="20"/>
          <w:szCs w:val="20"/>
        </w:rPr>
        <w:t xml:space="preserve">kontrola števca delovanja; </w:t>
      </w:r>
    </w:p>
    <w:p w14:paraId="025F3002" w14:textId="77777777" w:rsidR="00C13D08" w:rsidRPr="0065799B" w:rsidRDefault="00C13D08" w:rsidP="007B6032">
      <w:pPr>
        <w:pStyle w:val="Default"/>
        <w:numPr>
          <w:ilvl w:val="0"/>
          <w:numId w:val="38"/>
        </w:numPr>
        <w:jc w:val="both"/>
        <w:rPr>
          <w:rFonts w:ascii="Tahoma" w:hAnsi="Tahoma" w:cs="Tahoma"/>
          <w:sz w:val="20"/>
          <w:szCs w:val="20"/>
        </w:rPr>
      </w:pPr>
      <w:r w:rsidRPr="0065799B">
        <w:rPr>
          <w:rFonts w:ascii="Tahoma" w:hAnsi="Tahoma" w:cs="Tahoma"/>
          <w:sz w:val="20"/>
          <w:szCs w:val="20"/>
        </w:rPr>
        <w:t xml:space="preserve">preveriti, očistiti in namazati vse vitalne dele opreme; </w:t>
      </w:r>
    </w:p>
    <w:p w14:paraId="18C166FD" w14:textId="77777777" w:rsidR="00C13D08" w:rsidRPr="0065799B" w:rsidRDefault="00C13D08" w:rsidP="007B6032">
      <w:pPr>
        <w:pStyle w:val="Default"/>
        <w:numPr>
          <w:ilvl w:val="0"/>
          <w:numId w:val="38"/>
        </w:numPr>
        <w:jc w:val="both"/>
        <w:rPr>
          <w:rFonts w:ascii="Tahoma" w:hAnsi="Tahoma" w:cs="Tahoma"/>
          <w:sz w:val="20"/>
          <w:szCs w:val="20"/>
        </w:rPr>
      </w:pPr>
      <w:r w:rsidRPr="0065799B">
        <w:rPr>
          <w:rFonts w:ascii="Tahoma" w:hAnsi="Tahoma" w:cs="Tahoma"/>
          <w:sz w:val="20"/>
          <w:szCs w:val="20"/>
        </w:rPr>
        <w:t xml:space="preserve">stanje zaščitnih elementov – mehanizem za tripolni izklop, tokovna preobremenitev; </w:t>
      </w:r>
    </w:p>
    <w:p w14:paraId="4E98BC79" w14:textId="77777777" w:rsidR="00C13D08" w:rsidRPr="0065799B" w:rsidRDefault="00C13D08" w:rsidP="007B6032">
      <w:pPr>
        <w:pStyle w:val="Default"/>
        <w:numPr>
          <w:ilvl w:val="0"/>
          <w:numId w:val="38"/>
        </w:numPr>
        <w:jc w:val="both"/>
        <w:rPr>
          <w:rFonts w:ascii="Tahoma" w:hAnsi="Tahoma" w:cs="Tahoma"/>
          <w:sz w:val="20"/>
          <w:szCs w:val="20"/>
        </w:rPr>
      </w:pPr>
      <w:r w:rsidRPr="0065799B">
        <w:rPr>
          <w:rFonts w:ascii="Tahoma" w:hAnsi="Tahoma" w:cs="Tahoma"/>
          <w:sz w:val="20"/>
          <w:szCs w:val="20"/>
        </w:rPr>
        <w:t xml:space="preserve">kontakte na odklopnem ločilniku; </w:t>
      </w:r>
    </w:p>
    <w:p w14:paraId="4A40FBF9" w14:textId="77777777" w:rsidR="00C13D08" w:rsidRPr="0065799B" w:rsidRDefault="00C13D08" w:rsidP="007B6032">
      <w:pPr>
        <w:pStyle w:val="Default"/>
        <w:numPr>
          <w:ilvl w:val="0"/>
          <w:numId w:val="38"/>
        </w:numPr>
        <w:jc w:val="both"/>
        <w:rPr>
          <w:rFonts w:ascii="Tahoma" w:hAnsi="Tahoma" w:cs="Tahoma"/>
          <w:sz w:val="20"/>
          <w:szCs w:val="20"/>
        </w:rPr>
      </w:pPr>
      <w:r w:rsidRPr="0065799B">
        <w:rPr>
          <w:rFonts w:ascii="Tahoma" w:hAnsi="Tahoma" w:cs="Tahoma"/>
          <w:sz w:val="20"/>
          <w:szCs w:val="20"/>
        </w:rPr>
        <w:t xml:space="preserve">blokade med ozemljitvenimi kontakti in delovnim in kontakti; </w:t>
      </w:r>
    </w:p>
    <w:p w14:paraId="3A0F5733" w14:textId="77777777" w:rsidR="00C13D08" w:rsidRPr="0065799B" w:rsidRDefault="00C13D08" w:rsidP="007B6032">
      <w:pPr>
        <w:pStyle w:val="Default"/>
        <w:numPr>
          <w:ilvl w:val="0"/>
          <w:numId w:val="38"/>
        </w:numPr>
        <w:jc w:val="both"/>
        <w:rPr>
          <w:rFonts w:ascii="Tahoma" w:hAnsi="Tahoma" w:cs="Tahoma"/>
          <w:sz w:val="20"/>
          <w:szCs w:val="20"/>
        </w:rPr>
      </w:pPr>
      <w:r w:rsidRPr="0065799B">
        <w:rPr>
          <w:rFonts w:ascii="Tahoma" w:hAnsi="Tahoma" w:cs="Tahoma"/>
          <w:sz w:val="20"/>
          <w:szCs w:val="20"/>
        </w:rPr>
        <w:t xml:space="preserve">signalizacija položaja ločilnika; </w:t>
      </w:r>
    </w:p>
    <w:p w14:paraId="2AEC983D" w14:textId="77777777" w:rsidR="00C13D08" w:rsidRPr="0065799B" w:rsidRDefault="00C13D08" w:rsidP="007B6032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</w:p>
    <w:p w14:paraId="79910DE6" w14:textId="382B8FE4" w:rsidR="00C13D08" w:rsidRPr="0065799B" w:rsidRDefault="00C13D08" w:rsidP="007B6032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color w:val="000000"/>
          <w:sz w:val="20"/>
          <w:szCs w:val="20"/>
        </w:rPr>
      </w:pPr>
      <w:r w:rsidRPr="0065799B">
        <w:rPr>
          <w:rFonts w:ascii="Tahoma" w:hAnsi="Tahoma" w:cs="Tahoma"/>
          <w:b/>
          <w:bCs/>
          <w:i/>
          <w:iCs/>
          <w:color w:val="000000"/>
          <w:sz w:val="20"/>
          <w:szCs w:val="20"/>
        </w:rPr>
        <w:lastRenderedPageBreak/>
        <w:t xml:space="preserve">6 </w:t>
      </w:r>
      <w:r w:rsidRPr="0065799B">
        <w:rPr>
          <w:rFonts w:ascii="Tahoma" w:hAnsi="Tahoma" w:cs="Tahoma"/>
          <w:b/>
          <w:bCs/>
          <w:color w:val="000000"/>
          <w:sz w:val="20"/>
          <w:szCs w:val="20"/>
        </w:rPr>
        <w:t xml:space="preserve">SN MERILNI TRANSFORMATORJI (TMT, NMT) </w:t>
      </w:r>
    </w:p>
    <w:p w14:paraId="4388947B" w14:textId="77777777" w:rsidR="00C13D08" w:rsidRPr="0065799B" w:rsidRDefault="00C13D08" w:rsidP="007B6032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</w:p>
    <w:p w14:paraId="69B51B48" w14:textId="77777777" w:rsidR="00C13D08" w:rsidRPr="0065799B" w:rsidRDefault="00C13D08" w:rsidP="007B6032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65799B">
        <w:rPr>
          <w:rFonts w:ascii="Tahoma" w:hAnsi="Tahoma" w:cs="Tahoma"/>
          <w:color w:val="000000"/>
          <w:sz w:val="20"/>
          <w:szCs w:val="20"/>
        </w:rPr>
        <w:t xml:space="preserve">Pri rednem letnem vzdrževanju TP je potrebno preveriti oz. opraviti: </w:t>
      </w:r>
    </w:p>
    <w:p w14:paraId="63E488DF" w14:textId="77777777" w:rsidR="00C13D08" w:rsidRPr="0065799B" w:rsidRDefault="00C13D08" w:rsidP="007B6032">
      <w:pPr>
        <w:pStyle w:val="Default"/>
        <w:numPr>
          <w:ilvl w:val="0"/>
          <w:numId w:val="38"/>
        </w:numPr>
        <w:jc w:val="both"/>
        <w:rPr>
          <w:rFonts w:ascii="Tahoma" w:hAnsi="Tahoma" w:cs="Tahoma"/>
          <w:sz w:val="20"/>
          <w:szCs w:val="20"/>
        </w:rPr>
      </w:pPr>
      <w:r w:rsidRPr="0065799B">
        <w:rPr>
          <w:rFonts w:ascii="Tahoma" w:hAnsi="Tahoma" w:cs="Tahoma"/>
          <w:sz w:val="20"/>
          <w:szCs w:val="20"/>
        </w:rPr>
        <w:t xml:space="preserve">stanje ohišja merilnega transformatorja (povezave, tesnjenje, ozemljitve, pritrditev, oznake, ipd.); </w:t>
      </w:r>
    </w:p>
    <w:p w14:paraId="5163CC8B" w14:textId="77777777" w:rsidR="00C13D08" w:rsidRPr="0065799B" w:rsidRDefault="00C13D08" w:rsidP="007B6032">
      <w:pPr>
        <w:pStyle w:val="Default"/>
        <w:numPr>
          <w:ilvl w:val="0"/>
          <w:numId w:val="38"/>
        </w:numPr>
        <w:jc w:val="both"/>
        <w:rPr>
          <w:rFonts w:ascii="Tahoma" w:hAnsi="Tahoma" w:cs="Tahoma"/>
          <w:sz w:val="20"/>
          <w:szCs w:val="20"/>
        </w:rPr>
      </w:pPr>
      <w:r w:rsidRPr="0065799B">
        <w:rPr>
          <w:rFonts w:ascii="Tahoma" w:hAnsi="Tahoma" w:cs="Tahoma"/>
          <w:sz w:val="20"/>
          <w:szCs w:val="20"/>
        </w:rPr>
        <w:t xml:space="preserve">preveriti in očistiti zunanje površine; </w:t>
      </w:r>
    </w:p>
    <w:p w14:paraId="7CAAE229" w14:textId="77777777" w:rsidR="00C13D08" w:rsidRPr="0065799B" w:rsidRDefault="00C13D08" w:rsidP="007B6032">
      <w:pPr>
        <w:pStyle w:val="Default"/>
        <w:numPr>
          <w:ilvl w:val="0"/>
          <w:numId w:val="38"/>
        </w:numPr>
        <w:jc w:val="both"/>
        <w:rPr>
          <w:rFonts w:ascii="Tahoma" w:hAnsi="Tahoma" w:cs="Tahoma"/>
          <w:sz w:val="20"/>
          <w:szCs w:val="20"/>
        </w:rPr>
      </w:pPr>
      <w:r w:rsidRPr="0065799B">
        <w:rPr>
          <w:rFonts w:ascii="Tahoma" w:hAnsi="Tahoma" w:cs="Tahoma"/>
          <w:sz w:val="20"/>
          <w:szCs w:val="20"/>
        </w:rPr>
        <w:t xml:space="preserve">pregled primarnih in sekundarnih spojev na napetostnem merilnem transformatorju (NMT) in tokovnem merilnem transformatorju (TMT); </w:t>
      </w:r>
    </w:p>
    <w:p w14:paraId="42B32DCA" w14:textId="77777777" w:rsidR="00C13D08" w:rsidRPr="0065799B" w:rsidRDefault="00C13D08" w:rsidP="007B6032">
      <w:pPr>
        <w:pStyle w:val="Default"/>
        <w:numPr>
          <w:ilvl w:val="0"/>
          <w:numId w:val="38"/>
        </w:numPr>
        <w:jc w:val="both"/>
        <w:rPr>
          <w:rFonts w:ascii="Tahoma" w:hAnsi="Tahoma" w:cs="Tahoma"/>
          <w:sz w:val="20"/>
          <w:szCs w:val="20"/>
        </w:rPr>
      </w:pPr>
      <w:r w:rsidRPr="0065799B">
        <w:rPr>
          <w:rFonts w:ascii="Tahoma" w:hAnsi="Tahoma" w:cs="Tahoma"/>
          <w:sz w:val="20"/>
          <w:szCs w:val="20"/>
        </w:rPr>
        <w:t xml:space="preserve">pregled veznih sponk na sekundarju NMT in TMT. </w:t>
      </w:r>
    </w:p>
    <w:p w14:paraId="21912325" w14:textId="77777777" w:rsidR="00C13D08" w:rsidRPr="0065799B" w:rsidRDefault="00C13D08" w:rsidP="007B6032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</w:p>
    <w:p w14:paraId="2B795135" w14:textId="77777777" w:rsidR="00B70D82" w:rsidRPr="0065799B" w:rsidRDefault="00B70D82" w:rsidP="007B6032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i/>
          <w:iCs/>
          <w:color w:val="000000"/>
          <w:sz w:val="20"/>
          <w:szCs w:val="20"/>
        </w:rPr>
      </w:pPr>
    </w:p>
    <w:p w14:paraId="48D96B17" w14:textId="7ECB8A8F" w:rsidR="00C13D08" w:rsidRPr="0065799B" w:rsidRDefault="00522B70" w:rsidP="007B6032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color w:val="000000"/>
          <w:sz w:val="20"/>
          <w:szCs w:val="20"/>
        </w:rPr>
      </w:pPr>
      <w:r w:rsidRPr="0065799B">
        <w:rPr>
          <w:rFonts w:ascii="Tahoma" w:hAnsi="Tahoma" w:cs="Tahoma"/>
          <w:b/>
          <w:bCs/>
          <w:i/>
          <w:iCs/>
          <w:color w:val="000000"/>
          <w:sz w:val="20"/>
          <w:szCs w:val="20"/>
        </w:rPr>
        <w:t>7</w:t>
      </w:r>
      <w:r w:rsidR="00C13D08" w:rsidRPr="0065799B">
        <w:rPr>
          <w:rFonts w:ascii="Tahoma" w:hAnsi="Tahoma" w:cs="Tahoma"/>
          <w:b/>
          <w:bCs/>
          <w:i/>
          <w:iCs/>
          <w:color w:val="000000"/>
          <w:sz w:val="20"/>
          <w:szCs w:val="20"/>
        </w:rPr>
        <w:t xml:space="preserve"> </w:t>
      </w:r>
      <w:r w:rsidR="00C13D08" w:rsidRPr="0065799B">
        <w:rPr>
          <w:rFonts w:ascii="Tahoma" w:hAnsi="Tahoma" w:cs="Tahoma"/>
          <w:b/>
          <w:bCs/>
          <w:color w:val="000000"/>
          <w:sz w:val="20"/>
          <w:szCs w:val="20"/>
        </w:rPr>
        <w:t xml:space="preserve">OSTALO </w:t>
      </w:r>
    </w:p>
    <w:p w14:paraId="57EE1C5C" w14:textId="77777777" w:rsidR="00C13D08" w:rsidRPr="0065799B" w:rsidRDefault="00C13D08" w:rsidP="007B6032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</w:p>
    <w:p w14:paraId="1F907AC8" w14:textId="1BE5F006" w:rsidR="00C13D08" w:rsidRPr="0065799B" w:rsidRDefault="00C13D08" w:rsidP="007B6032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65799B">
        <w:rPr>
          <w:rFonts w:ascii="Tahoma" w:hAnsi="Tahoma" w:cs="Tahoma"/>
          <w:color w:val="000000"/>
          <w:sz w:val="20"/>
          <w:szCs w:val="20"/>
        </w:rPr>
        <w:t xml:space="preserve">Poleg vsega navedenega v točkah 1. – </w:t>
      </w:r>
      <w:r w:rsidR="00A65090">
        <w:rPr>
          <w:rFonts w:ascii="Tahoma" w:hAnsi="Tahoma" w:cs="Tahoma"/>
          <w:color w:val="000000"/>
          <w:sz w:val="20"/>
          <w:szCs w:val="20"/>
        </w:rPr>
        <w:t>6</w:t>
      </w:r>
      <w:r w:rsidRPr="0065799B">
        <w:rPr>
          <w:rFonts w:ascii="Tahoma" w:hAnsi="Tahoma" w:cs="Tahoma"/>
          <w:color w:val="000000"/>
          <w:sz w:val="20"/>
          <w:szCs w:val="20"/>
        </w:rPr>
        <w:t xml:space="preserve">. morajo biti v ceno rednega letnega vzdrževanja vključeni tudi: </w:t>
      </w:r>
    </w:p>
    <w:p w14:paraId="04C31B6F" w14:textId="77777777" w:rsidR="00C13D08" w:rsidRPr="0065799B" w:rsidRDefault="00C13D08" w:rsidP="007B6032">
      <w:pPr>
        <w:pStyle w:val="Default"/>
        <w:numPr>
          <w:ilvl w:val="0"/>
          <w:numId w:val="38"/>
        </w:numPr>
        <w:jc w:val="both"/>
        <w:rPr>
          <w:rFonts w:ascii="Tahoma" w:hAnsi="Tahoma" w:cs="Tahoma"/>
          <w:sz w:val="20"/>
          <w:szCs w:val="20"/>
        </w:rPr>
      </w:pPr>
      <w:r w:rsidRPr="0065799B">
        <w:rPr>
          <w:rFonts w:ascii="Tahoma" w:hAnsi="Tahoma" w:cs="Tahoma"/>
          <w:sz w:val="20"/>
          <w:szCs w:val="20"/>
        </w:rPr>
        <w:t xml:space="preserve">strošek dela, čas na poti in kilometrina, </w:t>
      </w:r>
    </w:p>
    <w:p w14:paraId="4C001D75" w14:textId="77777777" w:rsidR="00C13D08" w:rsidRPr="0065799B" w:rsidRDefault="00C13D08" w:rsidP="007B6032">
      <w:pPr>
        <w:pStyle w:val="Default"/>
        <w:numPr>
          <w:ilvl w:val="0"/>
          <w:numId w:val="38"/>
        </w:numPr>
        <w:jc w:val="both"/>
        <w:rPr>
          <w:rFonts w:ascii="Tahoma" w:hAnsi="Tahoma" w:cs="Tahoma"/>
          <w:sz w:val="20"/>
          <w:szCs w:val="20"/>
        </w:rPr>
      </w:pPr>
      <w:r w:rsidRPr="0065799B">
        <w:rPr>
          <w:rFonts w:ascii="Tahoma" w:hAnsi="Tahoma" w:cs="Tahoma"/>
          <w:sz w:val="20"/>
          <w:szCs w:val="20"/>
        </w:rPr>
        <w:t xml:space="preserve">vsa potrebna čistila, žarnice, silikagel, sredstva za razmaščevanje in podmazovanje, mineralno transformatorsko olje za dolivanje oz. druge primerljive hladilno izolacijske tekočine in ostali potrebni potrošni material; </w:t>
      </w:r>
    </w:p>
    <w:p w14:paraId="3B76EAD2" w14:textId="77777777" w:rsidR="00C13D08" w:rsidRPr="0065799B" w:rsidRDefault="00C13D08" w:rsidP="007B6032">
      <w:pPr>
        <w:pStyle w:val="Default"/>
        <w:numPr>
          <w:ilvl w:val="0"/>
          <w:numId w:val="38"/>
        </w:numPr>
        <w:jc w:val="both"/>
        <w:rPr>
          <w:rFonts w:ascii="Tahoma" w:hAnsi="Tahoma" w:cs="Tahoma"/>
          <w:sz w:val="20"/>
          <w:szCs w:val="20"/>
        </w:rPr>
      </w:pPr>
      <w:r w:rsidRPr="0065799B">
        <w:rPr>
          <w:rFonts w:ascii="Tahoma" w:hAnsi="Tahoma" w:cs="Tahoma"/>
          <w:sz w:val="20"/>
          <w:szCs w:val="20"/>
        </w:rPr>
        <w:t xml:space="preserve">strošek izdaje pisnih poročil o stanju TP, ki je bilo ugotovljeno ob rednem letnem vzdrževanju, </w:t>
      </w:r>
    </w:p>
    <w:p w14:paraId="430940C5" w14:textId="79BBEAD0" w:rsidR="008C5242" w:rsidRPr="0065799B" w:rsidRDefault="00C13D08" w:rsidP="007B6032">
      <w:pPr>
        <w:pStyle w:val="Default"/>
        <w:numPr>
          <w:ilvl w:val="0"/>
          <w:numId w:val="38"/>
        </w:numPr>
        <w:jc w:val="both"/>
        <w:rPr>
          <w:rFonts w:ascii="Tahoma" w:hAnsi="Tahoma" w:cs="Tahoma"/>
          <w:sz w:val="20"/>
          <w:szCs w:val="20"/>
        </w:rPr>
      </w:pPr>
      <w:r w:rsidRPr="0065799B">
        <w:rPr>
          <w:rFonts w:ascii="Tahoma" w:hAnsi="Tahoma" w:cs="Tahoma"/>
          <w:sz w:val="20"/>
          <w:szCs w:val="20"/>
        </w:rPr>
        <w:t xml:space="preserve">vsi ostali morebitni oz. nepredvideni stroški, ki jih ima izvajalec z izvedbo rednega letnega vzdrževanja TP. </w:t>
      </w:r>
    </w:p>
    <w:p w14:paraId="64C3DF2D" w14:textId="77777777" w:rsidR="008C5242" w:rsidRDefault="008C5242" w:rsidP="007B6032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i/>
          <w:iCs/>
          <w:color w:val="000000"/>
          <w:sz w:val="20"/>
          <w:szCs w:val="20"/>
        </w:rPr>
      </w:pPr>
    </w:p>
    <w:p w14:paraId="1813FBB5" w14:textId="77777777" w:rsidR="007B6032" w:rsidRPr="0065799B" w:rsidRDefault="007B6032" w:rsidP="007B6032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i/>
          <w:iCs/>
          <w:color w:val="000000"/>
          <w:sz w:val="20"/>
          <w:szCs w:val="20"/>
        </w:rPr>
      </w:pPr>
    </w:p>
    <w:p w14:paraId="33D4EE4B" w14:textId="79F56327" w:rsidR="008C5242" w:rsidRPr="0065799B" w:rsidRDefault="00522B70" w:rsidP="007B6032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65799B">
        <w:rPr>
          <w:rFonts w:ascii="Tahoma" w:hAnsi="Tahoma" w:cs="Tahoma"/>
          <w:b/>
          <w:bCs/>
          <w:i/>
          <w:iCs/>
          <w:sz w:val="20"/>
          <w:szCs w:val="20"/>
        </w:rPr>
        <w:t>8</w:t>
      </w:r>
      <w:r w:rsidR="008C5242" w:rsidRPr="0065799B">
        <w:rPr>
          <w:rFonts w:ascii="Tahoma" w:hAnsi="Tahoma" w:cs="Tahoma"/>
          <w:b/>
          <w:bCs/>
          <w:i/>
          <w:iCs/>
          <w:sz w:val="20"/>
          <w:szCs w:val="20"/>
        </w:rPr>
        <w:t xml:space="preserve"> </w:t>
      </w:r>
      <w:r w:rsidRPr="0065799B">
        <w:rPr>
          <w:rFonts w:ascii="Tahoma" w:hAnsi="Tahoma" w:cs="Tahoma"/>
          <w:b/>
          <w:bCs/>
          <w:sz w:val="20"/>
          <w:szCs w:val="20"/>
        </w:rPr>
        <w:t>ODPRAVA NUJNE KRITIČNE NAPAKE</w:t>
      </w:r>
    </w:p>
    <w:p w14:paraId="0AC68539" w14:textId="77777777" w:rsidR="008C5242" w:rsidRPr="0065799B" w:rsidRDefault="008C5242" w:rsidP="007B6032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2FEC718B" w14:textId="013B4456" w:rsidR="004851DC" w:rsidRPr="0065799B" w:rsidRDefault="004851DC" w:rsidP="007B6032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65799B">
        <w:rPr>
          <w:rFonts w:ascii="Tahoma" w:hAnsi="Tahoma" w:cs="Tahoma"/>
          <w:sz w:val="20"/>
          <w:szCs w:val="20"/>
        </w:rPr>
        <w:t>V primeru</w:t>
      </w:r>
      <w:r w:rsidR="00D26AFF" w:rsidRPr="0065799B">
        <w:rPr>
          <w:rFonts w:ascii="Tahoma" w:hAnsi="Tahoma" w:cs="Tahoma"/>
          <w:sz w:val="20"/>
          <w:szCs w:val="20"/>
        </w:rPr>
        <w:t>,</w:t>
      </w:r>
      <w:r w:rsidRPr="0065799B">
        <w:rPr>
          <w:rFonts w:ascii="Tahoma" w:hAnsi="Tahoma" w:cs="Tahoma"/>
          <w:sz w:val="20"/>
          <w:szCs w:val="20"/>
        </w:rPr>
        <w:t xml:space="preserve"> da izvajalec del v sklopu rednega vzdrževanja, remonta</w:t>
      </w:r>
      <w:r w:rsidR="0033166B" w:rsidRPr="0065799B">
        <w:rPr>
          <w:rFonts w:ascii="Tahoma" w:hAnsi="Tahoma" w:cs="Tahoma"/>
          <w:sz w:val="20"/>
          <w:szCs w:val="20"/>
        </w:rPr>
        <w:t>,</w:t>
      </w:r>
      <w:r w:rsidRPr="0065799B">
        <w:rPr>
          <w:rFonts w:ascii="Tahoma" w:hAnsi="Tahoma" w:cs="Tahoma"/>
          <w:sz w:val="20"/>
          <w:szCs w:val="20"/>
        </w:rPr>
        <w:t xml:space="preserve"> revizije ugotovi </w:t>
      </w:r>
      <w:r w:rsidR="0033166B" w:rsidRPr="0065799B">
        <w:rPr>
          <w:rFonts w:ascii="Tahoma" w:hAnsi="Tahoma" w:cs="Tahoma"/>
          <w:sz w:val="20"/>
          <w:szCs w:val="20"/>
        </w:rPr>
        <w:t xml:space="preserve">kritične napake na posamezni opremi in napravah </w:t>
      </w:r>
      <w:r w:rsidR="00D26AFF" w:rsidRPr="0065799B">
        <w:rPr>
          <w:rFonts w:ascii="Tahoma" w:hAnsi="Tahoma" w:cs="Tahoma"/>
          <w:sz w:val="20"/>
          <w:szCs w:val="20"/>
        </w:rPr>
        <w:t>v lasti naročnika</w:t>
      </w:r>
      <w:r w:rsidR="0033166B" w:rsidRPr="0065799B">
        <w:rPr>
          <w:rFonts w:ascii="Tahoma" w:hAnsi="Tahoma" w:cs="Tahoma"/>
          <w:sz w:val="20"/>
          <w:szCs w:val="20"/>
        </w:rPr>
        <w:t xml:space="preserve"> le te v sklopu vzdrževanja tudi takoj odpraviti. Za odpravo odkrite nujne kritične napake potrebuje soglasje odgovorne osebe naročnika,</w:t>
      </w:r>
      <w:r w:rsidR="009006F8">
        <w:rPr>
          <w:rFonts w:ascii="Tahoma" w:hAnsi="Tahoma" w:cs="Tahoma"/>
          <w:sz w:val="20"/>
          <w:szCs w:val="20"/>
        </w:rPr>
        <w:t xml:space="preserve"> po predhodni predložitvi ponudbe z oceno stroškov popravil in rokom odprave.</w:t>
      </w:r>
      <w:r w:rsidR="0033166B" w:rsidRPr="0065799B">
        <w:rPr>
          <w:rFonts w:ascii="Tahoma" w:hAnsi="Tahoma" w:cs="Tahoma"/>
          <w:sz w:val="20"/>
          <w:szCs w:val="20"/>
        </w:rPr>
        <w:t xml:space="preserve"> </w:t>
      </w:r>
    </w:p>
    <w:p w14:paraId="6744B934" w14:textId="77777777" w:rsidR="00A65090" w:rsidRDefault="00A65090" w:rsidP="007B6032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5250DB67" w14:textId="77777777" w:rsidR="007B6032" w:rsidRPr="0065799B" w:rsidRDefault="007B6032" w:rsidP="007B6032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4DFDD848" w14:textId="1481B91D" w:rsidR="00B70D82" w:rsidRPr="0065799B" w:rsidRDefault="00B70D82" w:rsidP="007B6032">
      <w:pPr>
        <w:pStyle w:val="Default"/>
        <w:numPr>
          <w:ilvl w:val="0"/>
          <w:numId w:val="39"/>
        </w:numPr>
        <w:ind w:left="426" w:hanging="426"/>
        <w:jc w:val="both"/>
        <w:rPr>
          <w:rFonts w:ascii="Tahoma" w:hAnsi="Tahoma" w:cs="Tahoma"/>
          <w:b/>
          <w:bCs/>
          <w:sz w:val="20"/>
          <w:szCs w:val="20"/>
        </w:rPr>
      </w:pPr>
      <w:r w:rsidRPr="0065799B">
        <w:rPr>
          <w:rFonts w:ascii="Tahoma" w:hAnsi="Tahoma" w:cs="Tahoma"/>
          <w:b/>
          <w:bCs/>
          <w:sz w:val="20"/>
          <w:szCs w:val="20"/>
        </w:rPr>
        <w:t xml:space="preserve">DELA, KI SE IZVAJAJO OBČASNO OZ. PO POTREBI </w:t>
      </w:r>
    </w:p>
    <w:p w14:paraId="4FA73DA3" w14:textId="77777777" w:rsidR="00B217AB" w:rsidRPr="0065799B" w:rsidRDefault="00B217AB" w:rsidP="007B6032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color w:val="000000"/>
          <w:sz w:val="20"/>
          <w:szCs w:val="20"/>
        </w:rPr>
      </w:pPr>
    </w:p>
    <w:p w14:paraId="1E5F33C0" w14:textId="77777777" w:rsidR="00B70D82" w:rsidRPr="0065799B" w:rsidRDefault="00B70D82" w:rsidP="007B6032">
      <w:pPr>
        <w:pStyle w:val="Default"/>
        <w:numPr>
          <w:ilvl w:val="0"/>
          <w:numId w:val="38"/>
        </w:numPr>
        <w:jc w:val="both"/>
        <w:rPr>
          <w:rFonts w:ascii="Tahoma" w:hAnsi="Tahoma" w:cs="Tahoma"/>
          <w:sz w:val="20"/>
          <w:szCs w:val="20"/>
        </w:rPr>
      </w:pPr>
      <w:r w:rsidRPr="0065799B">
        <w:rPr>
          <w:rFonts w:ascii="Tahoma" w:hAnsi="Tahoma" w:cs="Tahoma"/>
          <w:sz w:val="20"/>
          <w:szCs w:val="20"/>
        </w:rPr>
        <w:t xml:space="preserve">občasni kontrolni pregledi SN prostora in TR boksov, ki so zaklenjeni s tipskim ključem pristojnega elektro distributerja 10 / 20 kV SN omrežja (dvakrat na leto, prvič ob reviziji in drugič čez 6 mesecev); </w:t>
      </w:r>
    </w:p>
    <w:p w14:paraId="45510E50" w14:textId="77777777" w:rsidR="00B70D82" w:rsidRPr="0065799B" w:rsidRDefault="00B70D82" w:rsidP="007B6032">
      <w:pPr>
        <w:pStyle w:val="Default"/>
        <w:numPr>
          <w:ilvl w:val="0"/>
          <w:numId w:val="38"/>
        </w:numPr>
        <w:jc w:val="both"/>
        <w:rPr>
          <w:rFonts w:ascii="Tahoma" w:hAnsi="Tahoma" w:cs="Tahoma"/>
          <w:sz w:val="20"/>
          <w:szCs w:val="20"/>
        </w:rPr>
      </w:pPr>
      <w:r w:rsidRPr="0065799B">
        <w:rPr>
          <w:rFonts w:ascii="Tahoma" w:hAnsi="Tahoma" w:cs="Tahoma"/>
          <w:sz w:val="20"/>
          <w:szCs w:val="20"/>
        </w:rPr>
        <w:t xml:space="preserve">izredni pregledi SN opreme po morebitnih nepredvidenih dogodkih (potres, poplava, izliv vode v bližini TP, udar strele, izredna zaprašenost zaradi del v okolici, ipd.); </w:t>
      </w:r>
    </w:p>
    <w:p w14:paraId="519EEA6E" w14:textId="4B1914E8" w:rsidR="00B70D82" w:rsidRPr="0065799B" w:rsidRDefault="00B70D82" w:rsidP="007B6032">
      <w:pPr>
        <w:pStyle w:val="Default"/>
        <w:numPr>
          <w:ilvl w:val="0"/>
          <w:numId w:val="38"/>
        </w:numPr>
        <w:jc w:val="both"/>
        <w:rPr>
          <w:rFonts w:ascii="Tahoma" w:hAnsi="Tahoma" w:cs="Tahoma"/>
          <w:sz w:val="20"/>
          <w:szCs w:val="20"/>
        </w:rPr>
      </w:pPr>
      <w:r w:rsidRPr="0065799B">
        <w:rPr>
          <w:rFonts w:ascii="Tahoma" w:hAnsi="Tahoma" w:cs="Tahoma"/>
          <w:sz w:val="20"/>
          <w:szCs w:val="20"/>
        </w:rPr>
        <w:t xml:space="preserve">odklepanje SN prostorov na zahtevo lastnika iz različnih razlogov (ogled obstoječega stanja s projektanti, postavitev merilnih inštrumentov, gradbena dela v TP ali v bližini TP, testiranja </w:t>
      </w:r>
      <w:r w:rsidR="008C5242" w:rsidRPr="0065799B">
        <w:rPr>
          <w:rFonts w:ascii="Tahoma" w:hAnsi="Tahoma" w:cs="Tahoma"/>
          <w:sz w:val="20"/>
          <w:szCs w:val="20"/>
        </w:rPr>
        <w:t xml:space="preserve">javljalnikov </w:t>
      </w:r>
      <w:r w:rsidRPr="0065799B">
        <w:rPr>
          <w:rFonts w:ascii="Tahoma" w:hAnsi="Tahoma" w:cs="Tahoma"/>
          <w:sz w:val="20"/>
          <w:szCs w:val="20"/>
        </w:rPr>
        <w:t xml:space="preserve">požarnih, deratizacija, ipd); </w:t>
      </w:r>
    </w:p>
    <w:p w14:paraId="58944FDB" w14:textId="77777777" w:rsidR="00B70D82" w:rsidRPr="0065799B" w:rsidRDefault="00B70D82" w:rsidP="007B6032">
      <w:pPr>
        <w:pStyle w:val="Default"/>
        <w:numPr>
          <w:ilvl w:val="0"/>
          <w:numId w:val="38"/>
        </w:numPr>
        <w:jc w:val="both"/>
        <w:rPr>
          <w:rFonts w:ascii="Tahoma" w:hAnsi="Tahoma" w:cs="Tahoma"/>
          <w:sz w:val="20"/>
          <w:szCs w:val="20"/>
        </w:rPr>
      </w:pPr>
      <w:r w:rsidRPr="0065799B">
        <w:rPr>
          <w:rFonts w:ascii="Tahoma" w:hAnsi="Tahoma" w:cs="Tahoma"/>
          <w:sz w:val="20"/>
          <w:szCs w:val="20"/>
        </w:rPr>
        <w:t xml:space="preserve">nadzor pri izvedbi ostalih del v TP, v SN prostorih, v primeru da dela izvaja drug izvajalec naročnika (npr. inštalacija požarnega javljanja, varnostne razsvetljave v SN prostorih TP); </w:t>
      </w:r>
    </w:p>
    <w:p w14:paraId="4CC872DA" w14:textId="77777777" w:rsidR="00B70D82" w:rsidRPr="0065799B" w:rsidRDefault="00B70D82" w:rsidP="007B6032">
      <w:pPr>
        <w:pStyle w:val="Default"/>
        <w:numPr>
          <w:ilvl w:val="0"/>
          <w:numId w:val="38"/>
        </w:numPr>
        <w:jc w:val="both"/>
        <w:rPr>
          <w:rFonts w:ascii="Tahoma" w:hAnsi="Tahoma" w:cs="Tahoma"/>
          <w:sz w:val="20"/>
          <w:szCs w:val="20"/>
        </w:rPr>
      </w:pPr>
      <w:r w:rsidRPr="0065799B">
        <w:rPr>
          <w:rFonts w:ascii="Tahoma" w:hAnsi="Tahoma" w:cs="Tahoma"/>
          <w:sz w:val="20"/>
          <w:szCs w:val="20"/>
        </w:rPr>
        <w:t xml:space="preserve">izvedba stikalnih manipulacij na 10 kV nivoju na zahtevo naročnika (izklop / vklop transformatorja, 10 kV kompenzacije, ipd. zaradi raznih servisnih pregledov). </w:t>
      </w:r>
    </w:p>
    <w:p w14:paraId="40EAFD6C" w14:textId="77777777" w:rsidR="00B70D82" w:rsidRPr="007B6032" w:rsidRDefault="00B70D82" w:rsidP="007B6032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078D4A35" w14:textId="6F38D187" w:rsidR="00016552" w:rsidRPr="007B6032" w:rsidRDefault="00B70D82" w:rsidP="007B6032">
      <w:pPr>
        <w:spacing w:after="0" w:line="240" w:lineRule="auto"/>
        <w:jc w:val="both"/>
        <w:rPr>
          <w:strike/>
        </w:rPr>
      </w:pPr>
      <w:r w:rsidRPr="007B6032">
        <w:rPr>
          <w:rFonts w:ascii="Tahoma" w:hAnsi="Tahoma" w:cs="Tahoma"/>
          <w:sz w:val="20"/>
          <w:szCs w:val="20"/>
        </w:rPr>
        <w:t xml:space="preserve">Dela, ki se izvajajo občasno ali po potrebi se obračunavajo na podlagi </w:t>
      </w:r>
      <w:r w:rsidR="009006F8" w:rsidRPr="007B6032">
        <w:rPr>
          <w:rFonts w:ascii="Tahoma" w:hAnsi="Tahoma" w:cs="Tahoma"/>
          <w:sz w:val="20"/>
          <w:szCs w:val="20"/>
        </w:rPr>
        <w:t>cen, dogovorjenih v ponudbenem predračunu</w:t>
      </w:r>
      <w:r w:rsidRPr="007B6032">
        <w:rPr>
          <w:rFonts w:ascii="Tahoma" w:hAnsi="Tahoma" w:cs="Tahoma"/>
          <w:sz w:val="20"/>
          <w:szCs w:val="20"/>
        </w:rPr>
        <w:t>.</w:t>
      </w:r>
    </w:p>
    <w:sectPr w:rsidR="00016552" w:rsidRPr="007B6032" w:rsidSect="005D7435">
      <w:footerReference w:type="default" r:id="rId10"/>
      <w:pgSz w:w="11906" w:h="16838" w:code="9"/>
      <w:pgMar w:top="1417" w:right="1417" w:bottom="1417" w:left="1417" w:header="708" w:footer="708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556368" w14:textId="77777777" w:rsidR="007B6032" w:rsidRDefault="007B6032" w:rsidP="007B6032">
      <w:pPr>
        <w:spacing w:after="0" w:line="240" w:lineRule="auto"/>
      </w:pPr>
      <w:r>
        <w:separator/>
      </w:r>
    </w:p>
  </w:endnote>
  <w:endnote w:type="continuationSeparator" w:id="0">
    <w:p w14:paraId="428A936A" w14:textId="77777777" w:rsidR="007B6032" w:rsidRDefault="007B6032" w:rsidP="007B60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32970490"/>
      <w:docPartObj>
        <w:docPartGallery w:val="Page Numbers (Bottom of Page)"/>
        <w:docPartUnique/>
      </w:docPartObj>
    </w:sdtPr>
    <w:sdtEndPr>
      <w:rPr>
        <w:rFonts w:ascii="Tahoma" w:hAnsi="Tahoma" w:cs="Tahoma"/>
        <w:sz w:val="20"/>
        <w:szCs w:val="20"/>
      </w:rPr>
    </w:sdtEndPr>
    <w:sdtContent>
      <w:p w14:paraId="138378D3" w14:textId="559103C8" w:rsidR="007B6032" w:rsidRPr="007B6032" w:rsidRDefault="007B6032">
        <w:pPr>
          <w:pStyle w:val="Noga"/>
          <w:jc w:val="center"/>
          <w:rPr>
            <w:rFonts w:ascii="Tahoma" w:hAnsi="Tahoma" w:cs="Tahoma"/>
            <w:sz w:val="20"/>
            <w:szCs w:val="20"/>
          </w:rPr>
        </w:pPr>
        <w:r w:rsidRPr="007B6032">
          <w:rPr>
            <w:rFonts w:ascii="Tahoma" w:hAnsi="Tahoma" w:cs="Tahoma"/>
            <w:sz w:val="20"/>
            <w:szCs w:val="20"/>
          </w:rPr>
          <w:fldChar w:fldCharType="begin"/>
        </w:r>
        <w:r w:rsidRPr="007B6032">
          <w:rPr>
            <w:rFonts w:ascii="Tahoma" w:hAnsi="Tahoma" w:cs="Tahoma"/>
            <w:sz w:val="20"/>
            <w:szCs w:val="20"/>
          </w:rPr>
          <w:instrText>PAGE   \* MERGEFORMAT</w:instrText>
        </w:r>
        <w:r w:rsidRPr="007B6032">
          <w:rPr>
            <w:rFonts w:ascii="Tahoma" w:hAnsi="Tahoma" w:cs="Tahoma"/>
            <w:sz w:val="20"/>
            <w:szCs w:val="20"/>
          </w:rPr>
          <w:fldChar w:fldCharType="separate"/>
        </w:r>
        <w:r w:rsidRPr="007B6032">
          <w:rPr>
            <w:rFonts w:ascii="Tahoma" w:hAnsi="Tahoma" w:cs="Tahoma"/>
            <w:sz w:val="20"/>
            <w:szCs w:val="20"/>
          </w:rPr>
          <w:t>2</w:t>
        </w:r>
        <w:r w:rsidRPr="007B6032">
          <w:rPr>
            <w:rFonts w:ascii="Tahoma" w:hAnsi="Tahoma" w:cs="Tahoma"/>
            <w:sz w:val="20"/>
            <w:szCs w:val="20"/>
          </w:rPr>
          <w:fldChar w:fldCharType="end"/>
        </w:r>
      </w:p>
    </w:sdtContent>
  </w:sdt>
  <w:p w14:paraId="5E476852" w14:textId="77777777" w:rsidR="007B6032" w:rsidRDefault="007B603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F7DC54" w14:textId="77777777" w:rsidR="007B6032" w:rsidRDefault="007B6032" w:rsidP="007B6032">
      <w:pPr>
        <w:spacing w:after="0" w:line="240" w:lineRule="auto"/>
      </w:pPr>
      <w:r>
        <w:separator/>
      </w:r>
    </w:p>
  </w:footnote>
  <w:footnote w:type="continuationSeparator" w:id="0">
    <w:p w14:paraId="191BD86C" w14:textId="77777777" w:rsidR="007B6032" w:rsidRDefault="007B6032" w:rsidP="007B60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389E613"/>
    <w:multiLevelType w:val="hybridMultilevel"/>
    <w:tmpl w:val="624557C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E92F66C"/>
    <w:multiLevelType w:val="hybridMultilevel"/>
    <w:tmpl w:val="0995943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A4F67F1"/>
    <w:multiLevelType w:val="hybridMultilevel"/>
    <w:tmpl w:val="14EF49A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BA502C3E"/>
    <w:multiLevelType w:val="hybridMultilevel"/>
    <w:tmpl w:val="943640D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C649B18B"/>
    <w:multiLevelType w:val="hybridMultilevel"/>
    <w:tmpl w:val="EFA08CA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D885EBA0"/>
    <w:multiLevelType w:val="hybridMultilevel"/>
    <w:tmpl w:val="AA94174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F6352AB9"/>
    <w:multiLevelType w:val="hybridMultilevel"/>
    <w:tmpl w:val="96864B7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A56CA2"/>
    <w:multiLevelType w:val="hybridMultilevel"/>
    <w:tmpl w:val="C20825BA"/>
    <w:lvl w:ilvl="0" w:tplc="747AC6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1D61FF8"/>
    <w:multiLevelType w:val="hybridMultilevel"/>
    <w:tmpl w:val="3782BF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592B85B"/>
    <w:multiLevelType w:val="hybridMultilevel"/>
    <w:tmpl w:val="E5C1758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0AC845FB"/>
    <w:multiLevelType w:val="hybridMultilevel"/>
    <w:tmpl w:val="471C8580"/>
    <w:lvl w:ilvl="0" w:tplc="9398C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291029"/>
    <w:multiLevelType w:val="hybridMultilevel"/>
    <w:tmpl w:val="4E9C4A7E"/>
    <w:lvl w:ilvl="0" w:tplc="747AC688">
      <w:start w:val="1"/>
      <w:numFmt w:val="bullet"/>
      <w:lvlText w:val="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DE3D61B"/>
    <w:multiLevelType w:val="hybridMultilevel"/>
    <w:tmpl w:val="C19B20D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12C716F4"/>
    <w:multiLevelType w:val="hybridMultilevel"/>
    <w:tmpl w:val="8A80C940"/>
    <w:lvl w:ilvl="0" w:tplc="747AC688">
      <w:start w:val="1"/>
      <w:numFmt w:val="bullet"/>
      <w:lvlText w:val="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1606179F"/>
    <w:multiLevelType w:val="hybridMultilevel"/>
    <w:tmpl w:val="D980BA3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F0A262"/>
    <w:multiLevelType w:val="hybridMultilevel"/>
    <w:tmpl w:val="603ED13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1D1014C0"/>
    <w:multiLevelType w:val="hybridMultilevel"/>
    <w:tmpl w:val="5EDA39FE"/>
    <w:lvl w:ilvl="0" w:tplc="747AC68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24644F5B"/>
    <w:multiLevelType w:val="hybridMultilevel"/>
    <w:tmpl w:val="D8FAA4B0"/>
    <w:lvl w:ilvl="0" w:tplc="8D42AC20">
      <w:start w:val="1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671915"/>
    <w:multiLevelType w:val="hybridMultilevel"/>
    <w:tmpl w:val="D0E8F3A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583EE49"/>
    <w:multiLevelType w:val="hybridMultilevel"/>
    <w:tmpl w:val="D86082D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2D2B139C"/>
    <w:multiLevelType w:val="hybridMultilevel"/>
    <w:tmpl w:val="FC20DBC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DF36D4"/>
    <w:multiLevelType w:val="hybridMultilevel"/>
    <w:tmpl w:val="06AC438C"/>
    <w:lvl w:ilvl="0" w:tplc="C944BC4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AE2F66"/>
    <w:multiLevelType w:val="hybridMultilevel"/>
    <w:tmpl w:val="C506063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3582088A"/>
    <w:multiLevelType w:val="hybridMultilevel"/>
    <w:tmpl w:val="988CB63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8D0E89"/>
    <w:multiLevelType w:val="hybridMultilevel"/>
    <w:tmpl w:val="ABECED04"/>
    <w:lvl w:ilvl="0" w:tplc="747AC688">
      <w:start w:val="1"/>
      <w:numFmt w:val="bullet"/>
      <w:lvlText w:val="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4B9B3EAB"/>
    <w:multiLevelType w:val="hybridMultilevel"/>
    <w:tmpl w:val="E48C5378"/>
    <w:lvl w:ilvl="0" w:tplc="747AC688">
      <w:start w:val="1"/>
      <w:numFmt w:val="bullet"/>
      <w:lvlText w:val="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4D73B29C"/>
    <w:multiLevelType w:val="hybridMultilevel"/>
    <w:tmpl w:val="187AE52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520D1235"/>
    <w:multiLevelType w:val="hybridMultilevel"/>
    <w:tmpl w:val="4BEE756E"/>
    <w:lvl w:ilvl="0" w:tplc="747AC688">
      <w:start w:val="1"/>
      <w:numFmt w:val="bullet"/>
      <w:lvlText w:val="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549EE190"/>
    <w:multiLevelType w:val="hybridMultilevel"/>
    <w:tmpl w:val="10150EB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5980854D"/>
    <w:multiLevelType w:val="hybridMultilevel"/>
    <w:tmpl w:val="B48619A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 w15:restartNumberingAfterBreak="0">
    <w:nsid w:val="5A5B2362"/>
    <w:multiLevelType w:val="hybridMultilevel"/>
    <w:tmpl w:val="4AFE687A"/>
    <w:lvl w:ilvl="0" w:tplc="747AC6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1F5D6A"/>
    <w:multiLevelType w:val="hybridMultilevel"/>
    <w:tmpl w:val="DE82D7B6"/>
    <w:lvl w:ilvl="0" w:tplc="747AC688">
      <w:start w:val="1"/>
      <w:numFmt w:val="bullet"/>
      <w:lvlText w:val="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 w15:restartNumberingAfterBreak="0">
    <w:nsid w:val="64E21122"/>
    <w:multiLevelType w:val="hybridMultilevel"/>
    <w:tmpl w:val="DA9891FC"/>
    <w:lvl w:ilvl="0" w:tplc="0424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66DE11C2"/>
    <w:multiLevelType w:val="hybridMultilevel"/>
    <w:tmpl w:val="EA6CC730"/>
    <w:lvl w:ilvl="0" w:tplc="042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4" w15:restartNumberingAfterBreak="0">
    <w:nsid w:val="676E4018"/>
    <w:multiLevelType w:val="hybridMultilevel"/>
    <w:tmpl w:val="2ACC5F14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D437F6"/>
    <w:multiLevelType w:val="hybridMultilevel"/>
    <w:tmpl w:val="524CA29A"/>
    <w:lvl w:ilvl="0" w:tplc="747AC688">
      <w:start w:val="1"/>
      <w:numFmt w:val="bullet"/>
      <w:lvlText w:val="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 w15:restartNumberingAfterBreak="0">
    <w:nsid w:val="73752FC2"/>
    <w:multiLevelType w:val="hybridMultilevel"/>
    <w:tmpl w:val="B60A4BA0"/>
    <w:lvl w:ilvl="0" w:tplc="747AC688">
      <w:start w:val="1"/>
      <w:numFmt w:val="bullet"/>
      <w:lvlText w:val="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7" w15:restartNumberingAfterBreak="0">
    <w:nsid w:val="7AA908FC"/>
    <w:multiLevelType w:val="hybridMultilevel"/>
    <w:tmpl w:val="BC046498"/>
    <w:lvl w:ilvl="0" w:tplc="747AC688">
      <w:start w:val="1"/>
      <w:numFmt w:val="bullet"/>
      <w:lvlText w:val="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8" w15:restartNumberingAfterBreak="0">
    <w:nsid w:val="7B070C77"/>
    <w:multiLevelType w:val="hybridMultilevel"/>
    <w:tmpl w:val="E85E19DE"/>
    <w:lvl w:ilvl="0" w:tplc="747AC688">
      <w:start w:val="1"/>
      <w:numFmt w:val="bullet"/>
      <w:lvlText w:val="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9" w15:restartNumberingAfterBreak="0">
    <w:nsid w:val="7EBA7D31"/>
    <w:multiLevelType w:val="hybridMultilevel"/>
    <w:tmpl w:val="33F233A8"/>
    <w:lvl w:ilvl="0" w:tplc="747AC688">
      <w:start w:val="1"/>
      <w:numFmt w:val="bullet"/>
      <w:lvlText w:val="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43532979">
    <w:abstractNumId w:val="6"/>
  </w:num>
  <w:num w:numId="2" w16cid:durableId="1040010917">
    <w:abstractNumId w:val="11"/>
  </w:num>
  <w:num w:numId="3" w16cid:durableId="979922232">
    <w:abstractNumId w:val="28"/>
  </w:num>
  <w:num w:numId="4" w16cid:durableId="974604378">
    <w:abstractNumId w:val="2"/>
  </w:num>
  <w:num w:numId="5" w16cid:durableId="392628383">
    <w:abstractNumId w:val="35"/>
  </w:num>
  <w:num w:numId="6" w16cid:durableId="1601796477">
    <w:abstractNumId w:val="39"/>
  </w:num>
  <w:num w:numId="7" w16cid:durableId="499734542">
    <w:abstractNumId w:val="9"/>
  </w:num>
  <w:num w:numId="8" w16cid:durableId="1460683457">
    <w:abstractNumId w:val="25"/>
  </w:num>
  <w:num w:numId="9" w16cid:durableId="82579224">
    <w:abstractNumId w:val="5"/>
  </w:num>
  <w:num w:numId="10" w16cid:durableId="1398161183">
    <w:abstractNumId w:val="27"/>
  </w:num>
  <w:num w:numId="11" w16cid:durableId="1160193576">
    <w:abstractNumId w:val="15"/>
  </w:num>
  <w:num w:numId="12" w16cid:durableId="1396196085">
    <w:abstractNumId w:val="22"/>
  </w:num>
  <w:num w:numId="13" w16cid:durableId="1737435665">
    <w:abstractNumId w:val="24"/>
  </w:num>
  <w:num w:numId="14" w16cid:durableId="553199179">
    <w:abstractNumId w:val="31"/>
  </w:num>
  <w:num w:numId="15" w16cid:durableId="1888492817">
    <w:abstractNumId w:val="4"/>
  </w:num>
  <w:num w:numId="16" w16cid:durableId="1496871110">
    <w:abstractNumId w:val="29"/>
  </w:num>
  <w:num w:numId="17" w16cid:durableId="242029512">
    <w:abstractNumId w:val="1"/>
  </w:num>
  <w:num w:numId="18" w16cid:durableId="2029944155">
    <w:abstractNumId w:val="37"/>
  </w:num>
  <w:num w:numId="19" w16cid:durableId="229735716">
    <w:abstractNumId w:val="21"/>
  </w:num>
  <w:num w:numId="20" w16cid:durableId="2109767626">
    <w:abstractNumId w:val="13"/>
  </w:num>
  <w:num w:numId="21" w16cid:durableId="608047732">
    <w:abstractNumId w:val="38"/>
  </w:num>
  <w:num w:numId="22" w16cid:durableId="301466298">
    <w:abstractNumId w:val="26"/>
  </w:num>
  <w:num w:numId="23" w16cid:durableId="29841345">
    <w:abstractNumId w:val="36"/>
  </w:num>
  <w:num w:numId="24" w16cid:durableId="1686713941">
    <w:abstractNumId w:val="19"/>
  </w:num>
  <w:num w:numId="25" w16cid:durableId="2144081275">
    <w:abstractNumId w:val="3"/>
  </w:num>
  <w:num w:numId="26" w16cid:durableId="250428110">
    <w:abstractNumId w:val="12"/>
  </w:num>
  <w:num w:numId="27" w16cid:durableId="874469252">
    <w:abstractNumId w:val="7"/>
  </w:num>
  <w:num w:numId="28" w16cid:durableId="1864320660">
    <w:abstractNumId w:val="30"/>
  </w:num>
  <w:num w:numId="29" w16cid:durableId="1471437381">
    <w:abstractNumId w:val="32"/>
  </w:num>
  <w:num w:numId="30" w16cid:durableId="281115352">
    <w:abstractNumId w:val="0"/>
  </w:num>
  <w:num w:numId="31" w16cid:durableId="1110123441">
    <w:abstractNumId w:val="34"/>
  </w:num>
  <w:num w:numId="32" w16cid:durableId="901403531">
    <w:abstractNumId w:val="18"/>
  </w:num>
  <w:num w:numId="33" w16cid:durableId="242110233">
    <w:abstractNumId w:val="33"/>
  </w:num>
  <w:num w:numId="34" w16cid:durableId="1953004863">
    <w:abstractNumId w:val="20"/>
  </w:num>
  <w:num w:numId="35" w16cid:durableId="930433359">
    <w:abstractNumId w:val="16"/>
  </w:num>
  <w:num w:numId="36" w16cid:durableId="1508015791">
    <w:abstractNumId w:val="14"/>
  </w:num>
  <w:num w:numId="37" w16cid:durableId="1024357293">
    <w:abstractNumId w:val="8"/>
  </w:num>
  <w:num w:numId="38" w16cid:durableId="374894659">
    <w:abstractNumId w:val="10"/>
  </w:num>
  <w:num w:numId="39" w16cid:durableId="1173448772">
    <w:abstractNumId w:val="23"/>
  </w:num>
  <w:num w:numId="40" w16cid:durableId="157288484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D08"/>
    <w:rsid w:val="000049EE"/>
    <w:rsid w:val="00016552"/>
    <w:rsid w:val="00041ADD"/>
    <w:rsid w:val="000803C8"/>
    <w:rsid w:val="000A5556"/>
    <w:rsid w:val="000B2A3B"/>
    <w:rsid w:val="000E1D1F"/>
    <w:rsid w:val="001416D4"/>
    <w:rsid w:val="00174DC4"/>
    <w:rsid w:val="001B4858"/>
    <w:rsid w:val="0026059D"/>
    <w:rsid w:val="002B49A2"/>
    <w:rsid w:val="0033166B"/>
    <w:rsid w:val="003321B4"/>
    <w:rsid w:val="00387F2C"/>
    <w:rsid w:val="00390619"/>
    <w:rsid w:val="0043127B"/>
    <w:rsid w:val="004528E0"/>
    <w:rsid w:val="004851DC"/>
    <w:rsid w:val="004A464A"/>
    <w:rsid w:val="00522B70"/>
    <w:rsid w:val="005D7435"/>
    <w:rsid w:val="0065799B"/>
    <w:rsid w:val="006E4C87"/>
    <w:rsid w:val="006F7B19"/>
    <w:rsid w:val="007B6032"/>
    <w:rsid w:val="007F23B4"/>
    <w:rsid w:val="008504A1"/>
    <w:rsid w:val="00863768"/>
    <w:rsid w:val="008A2F74"/>
    <w:rsid w:val="008C5242"/>
    <w:rsid w:val="008D52F2"/>
    <w:rsid w:val="008E0F80"/>
    <w:rsid w:val="008F22B7"/>
    <w:rsid w:val="009006F8"/>
    <w:rsid w:val="009079BF"/>
    <w:rsid w:val="009327B7"/>
    <w:rsid w:val="009D0CB8"/>
    <w:rsid w:val="009E10B8"/>
    <w:rsid w:val="00A26657"/>
    <w:rsid w:val="00A65090"/>
    <w:rsid w:val="00A76B48"/>
    <w:rsid w:val="00AA491C"/>
    <w:rsid w:val="00AB62AF"/>
    <w:rsid w:val="00AB6648"/>
    <w:rsid w:val="00AC0BB9"/>
    <w:rsid w:val="00AF6531"/>
    <w:rsid w:val="00B01C61"/>
    <w:rsid w:val="00B217AB"/>
    <w:rsid w:val="00B70D82"/>
    <w:rsid w:val="00B73702"/>
    <w:rsid w:val="00BC0BDE"/>
    <w:rsid w:val="00C11901"/>
    <w:rsid w:val="00C13D08"/>
    <w:rsid w:val="00C14425"/>
    <w:rsid w:val="00C933B2"/>
    <w:rsid w:val="00CB029A"/>
    <w:rsid w:val="00CB30E4"/>
    <w:rsid w:val="00CE55F9"/>
    <w:rsid w:val="00D23BE5"/>
    <w:rsid w:val="00D26AFF"/>
    <w:rsid w:val="00D86F09"/>
    <w:rsid w:val="00DA7B03"/>
    <w:rsid w:val="00DB198B"/>
    <w:rsid w:val="00DC07C4"/>
    <w:rsid w:val="00E10DF0"/>
    <w:rsid w:val="00E5501E"/>
    <w:rsid w:val="00E821E8"/>
    <w:rsid w:val="00E95D3F"/>
    <w:rsid w:val="00EB0A3F"/>
    <w:rsid w:val="00EC488A"/>
    <w:rsid w:val="00EE6DE0"/>
    <w:rsid w:val="00F50CEB"/>
    <w:rsid w:val="00FC754E"/>
    <w:rsid w:val="00FE0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B569B"/>
  <w15:chartTrackingRefBased/>
  <w15:docId w15:val="{7ED0FE69-20B0-4595-A89C-D505ED473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B198B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Default">
    <w:name w:val="Default"/>
    <w:rsid w:val="00C13D0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Odstavekseznama">
    <w:name w:val="List Paragraph"/>
    <w:basedOn w:val="Navaden"/>
    <w:uiPriority w:val="34"/>
    <w:qFormat/>
    <w:rsid w:val="00B70D82"/>
    <w:pPr>
      <w:ind w:left="720"/>
      <w:contextualSpacing/>
    </w:pPr>
  </w:style>
  <w:style w:type="character" w:styleId="Hiperpovezava">
    <w:name w:val="Hyperlink"/>
    <w:basedOn w:val="Privzetapisavaodstavka"/>
    <w:uiPriority w:val="99"/>
    <w:semiHidden/>
    <w:unhideWhenUsed/>
    <w:rsid w:val="00DC07C4"/>
    <w:rPr>
      <w:color w:val="0000FF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8E0F8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E0F80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E0F80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E0F8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E0F80"/>
    <w:rPr>
      <w:b/>
      <w:bCs/>
      <w:sz w:val="20"/>
      <w:szCs w:val="20"/>
    </w:rPr>
  </w:style>
  <w:style w:type="paragraph" w:styleId="Revizija">
    <w:name w:val="Revision"/>
    <w:hidden/>
    <w:uiPriority w:val="99"/>
    <w:semiHidden/>
    <w:rsid w:val="00CE55F9"/>
    <w:pPr>
      <w:spacing w:after="0" w:line="240" w:lineRule="auto"/>
    </w:pPr>
  </w:style>
  <w:style w:type="paragraph" w:styleId="Glava">
    <w:name w:val="header"/>
    <w:basedOn w:val="Navaden"/>
    <w:link w:val="GlavaZnak"/>
    <w:uiPriority w:val="99"/>
    <w:unhideWhenUsed/>
    <w:rsid w:val="007B60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B6032"/>
  </w:style>
  <w:style w:type="paragraph" w:styleId="Noga">
    <w:name w:val="footer"/>
    <w:basedOn w:val="Navaden"/>
    <w:link w:val="NogaZnak"/>
    <w:uiPriority w:val="99"/>
    <w:unhideWhenUsed/>
    <w:rsid w:val="007B60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B60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radni-list.si/glasilo-uradni-list-rs/vsebina/2015-01-385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uradni-list.si/glasilo-uradni-list-rs/vsebina/2024-01-1288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90CD9F6-859F-4BD4-BF7B-74CD48042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1211</Words>
  <Characters>6908</Characters>
  <Application>Microsoft Office Word</Application>
  <DocSecurity>0</DocSecurity>
  <Lines>57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Černe</dc:creator>
  <cp:keywords/>
  <dc:description/>
  <cp:lastModifiedBy>Tina Bregar</cp:lastModifiedBy>
  <cp:revision>2</cp:revision>
  <cp:lastPrinted>2026-03-18T11:52:00Z</cp:lastPrinted>
  <dcterms:created xsi:type="dcterms:W3CDTF">2026-04-20T08:15:00Z</dcterms:created>
  <dcterms:modified xsi:type="dcterms:W3CDTF">2026-04-20T08:15:00Z</dcterms:modified>
</cp:coreProperties>
</file>